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37" w:rsidRDefault="001A7837" w:rsidP="001A7837">
      <w:pPr>
        <w:jc w:val="center"/>
        <w:rPr>
          <w:b/>
          <w:u w:val="single"/>
        </w:rPr>
      </w:pPr>
      <w:r>
        <w:rPr>
          <w:b/>
          <w:u w:val="single"/>
        </w:rPr>
        <w:t>Проектная декларация</w:t>
      </w:r>
    </w:p>
    <w:p w:rsidR="001A7837" w:rsidRDefault="001A7837" w:rsidP="001A7837">
      <w:pPr>
        <w:jc w:val="center"/>
        <w:rPr>
          <w:b/>
        </w:rPr>
      </w:pPr>
    </w:p>
    <w:p w:rsidR="001A7837" w:rsidRDefault="001A7837" w:rsidP="001A7837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</w:t>
      </w:r>
      <w:r w:rsidR="00C01CE3">
        <w:rPr>
          <w:b/>
        </w:rPr>
        <w:t xml:space="preserve"> ул. М. Горького, №111. </w:t>
      </w:r>
    </w:p>
    <w:p w:rsidR="001A7837" w:rsidRDefault="001A7837" w:rsidP="001A7837">
      <w:pPr>
        <w:jc w:val="center"/>
        <w:rPr>
          <w:b/>
        </w:rPr>
      </w:pPr>
    </w:p>
    <w:p w:rsidR="001A7837" w:rsidRDefault="001A7837" w:rsidP="001A7837">
      <w:pPr>
        <w:numPr>
          <w:ilvl w:val="0"/>
          <w:numId w:val="1"/>
        </w:numPr>
        <w:jc w:val="center"/>
        <w:rPr>
          <w:i/>
          <w:u w:val="single"/>
        </w:rPr>
      </w:pPr>
      <w:r>
        <w:rPr>
          <w:b/>
          <w:i/>
          <w:u w:val="single"/>
        </w:rPr>
        <w:t>Информация о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застройщике</w:t>
      </w:r>
      <w:r>
        <w:rPr>
          <w:i/>
          <w:u w:val="single"/>
        </w:rPr>
        <w:t>.</w:t>
      </w:r>
    </w:p>
    <w:p w:rsidR="001A7837" w:rsidRDefault="001A7837" w:rsidP="001A7837">
      <w:pPr>
        <w:jc w:val="center"/>
        <w:rPr>
          <w:b/>
          <w:i/>
          <w:u w:val="single"/>
        </w:rPr>
      </w:pPr>
    </w:p>
    <w:p w:rsidR="001A7837" w:rsidRDefault="001A7837" w:rsidP="001A7837">
      <w:pPr>
        <w:numPr>
          <w:ilvl w:val="1"/>
          <w:numId w:val="2"/>
        </w:numPr>
      </w:pPr>
      <w:r>
        <w:t xml:space="preserve">О фирменном наименовании, месте нахождения застройщика, а также о режиме   его работы. </w:t>
      </w:r>
    </w:p>
    <w:p w:rsidR="001A7837" w:rsidRDefault="001A7837" w:rsidP="001A7837">
      <w:pPr>
        <w:ind w:left="240"/>
      </w:pPr>
      <w:r>
        <w:t xml:space="preserve">Общество с </w:t>
      </w:r>
      <w:r w:rsidR="00C01CE3">
        <w:t>о</w:t>
      </w:r>
      <w:r>
        <w:t xml:space="preserve">граниченной </w:t>
      </w:r>
      <w:r w:rsidR="00C01CE3">
        <w:t>о</w:t>
      </w:r>
      <w:r>
        <w:t>тветственностью “</w:t>
      </w:r>
      <w:proofErr w:type="spellStart"/>
      <w:r w:rsidR="00C01CE3">
        <w:t>Сройзаказчик</w:t>
      </w:r>
      <w:proofErr w:type="spellEnd"/>
      <w:r w:rsidR="00C01CE3">
        <w:t xml:space="preserve"> </w:t>
      </w:r>
      <w:proofErr w:type="spellStart"/>
      <w:r w:rsidR="00C01CE3">
        <w:t>Р</w:t>
      </w:r>
      <w:r w:rsidR="00DD7F8E">
        <w:t>и</w:t>
      </w:r>
      <w:r w:rsidR="00C01CE3">
        <w:t>Ф</w:t>
      </w:r>
      <w:proofErr w:type="spellEnd"/>
      <w:r>
        <w:t>” (ООО “</w:t>
      </w:r>
      <w:proofErr w:type="spellStart"/>
      <w:r w:rsidR="00C01CE3">
        <w:t>Стройзаказчик</w:t>
      </w:r>
      <w:proofErr w:type="spellEnd"/>
      <w:r w:rsidR="00C01CE3">
        <w:t xml:space="preserve"> </w:t>
      </w:r>
      <w:proofErr w:type="spellStart"/>
      <w:r w:rsidR="00C01CE3">
        <w:t>Р</w:t>
      </w:r>
      <w:r w:rsidR="00DD7F8E">
        <w:t>и</w:t>
      </w:r>
      <w:r w:rsidR="00C01CE3">
        <w:t>Ф</w:t>
      </w:r>
      <w:proofErr w:type="spellEnd"/>
      <w:r>
        <w:t xml:space="preserve">”). Юридический и фактический адрес: 346880, ул. Авиационная,4а, город Батайск, Ростовской области. Режим работы с 8.00 до 17.00, выходные суббота и воскресенье. </w:t>
      </w:r>
    </w:p>
    <w:p w:rsidR="001A7837" w:rsidRDefault="001A7837" w:rsidP="001A7837">
      <w:pPr>
        <w:ind w:left="-360"/>
      </w:pPr>
      <w:r>
        <w:t xml:space="preserve">   1.2. О государственной регистрации застройщика.       </w:t>
      </w:r>
    </w:p>
    <w:p w:rsidR="00C01CE3" w:rsidRDefault="001A7837" w:rsidP="001A7837">
      <w:pPr>
        <w:ind w:left="-360"/>
      </w:pPr>
      <w:r>
        <w:t xml:space="preserve">          ООО “</w:t>
      </w:r>
      <w:proofErr w:type="spellStart"/>
      <w:r w:rsidR="00C01CE3">
        <w:t>Стройзаказчик</w:t>
      </w:r>
      <w:proofErr w:type="spellEnd"/>
      <w:r w:rsidR="00C01CE3">
        <w:t xml:space="preserve"> </w:t>
      </w:r>
      <w:proofErr w:type="spellStart"/>
      <w:proofErr w:type="gramStart"/>
      <w:r w:rsidR="00C01CE3">
        <w:t>Р</w:t>
      </w:r>
      <w:r w:rsidR="00DD7F8E">
        <w:t>и</w:t>
      </w:r>
      <w:r w:rsidR="00C01CE3">
        <w:t>Ф</w:t>
      </w:r>
      <w:proofErr w:type="spellEnd"/>
      <w:r>
        <w:t>“</w:t>
      </w:r>
      <w:r w:rsidR="00A943AD">
        <w:t xml:space="preserve"> </w:t>
      </w:r>
      <w:r>
        <w:t>внесено</w:t>
      </w:r>
      <w:proofErr w:type="gramEnd"/>
      <w:r>
        <w:t xml:space="preserve"> в единый государственный реестр юридических </w:t>
      </w:r>
      <w:r w:rsidR="00C01CE3">
        <w:t xml:space="preserve"> </w:t>
      </w:r>
    </w:p>
    <w:p w:rsidR="001A7837" w:rsidRDefault="00C01CE3" w:rsidP="00C01CE3">
      <w:pPr>
        <w:ind w:left="-360"/>
      </w:pPr>
      <w:r>
        <w:t xml:space="preserve">          </w:t>
      </w:r>
      <w:r w:rsidR="001A7837">
        <w:t xml:space="preserve">лиц </w:t>
      </w:r>
      <w:r>
        <w:t>24</w:t>
      </w:r>
      <w:r w:rsidR="001A7837">
        <w:t xml:space="preserve"> </w:t>
      </w:r>
      <w:r>
        <w:t>июня</w:t>
      </w:r>
      <w:r w:rsidR="001A7837">
        <w:t xml:space="preserve"> 201</w:t>
      </w:r>
      <w:r>
        <w:t>5</w:t>
      </w:r>
      <w:r w:rsidR="001A7837">
        <w:t xml:space="preserve"> года за государственным регистрационным номером 11</w:t>
      </w:r>
      <w:r>
        <w:t>56181002438</w:t>
      </w:r>
      <w:r w:rsidR="001A7837">
        <w:t xml:space="preserve">. </w:t>
      </w:r>
    </w:p>
    <w:p w:rsidR="001A7837" w:rsidRDefault="001A7837" w:rsidP="001A7837">
      <w:pPr>
        <w:tabs>
          <w:tab w:val="num" w:pos="-2160"/>
        </w:tabs>
        <w:ind w:left="-360"/>
      </w:pPr>
      <w:r>
        <w:t xml:space="preserve">          Свидетельство о государственной регистрации юридического лица 61 № 007</w:t>
      </w:r>
      <w:r w:rsidR="00C01CE3">
        <w:t>8</w:t>
      </w:r>
      <w:r>
        <w:t>8</w:t>
      </w:r>
      <w:r w:rsidR="00507F46">
        <w:t>5133</w:t>
      </w:r>
    </w:p>
    <w:p w:rsidR="001A7837" w:rsidRDefault="001A7837" w:rsidP="001A7837">
      <w:pPr>
        <w:tabs>
          <w:tab w:val="num" w:pos="-2160"/>
        </w:tabs>
        <w:ind w:left="-360"/>
      </w:pPr>
      <w:r>
        <w:t xml:space="preserve">   1.3. Об учредителях застройщика, которые обладают пятью и более процентами   </w:t>
      </w:r>
    </w:p>
    <w:p w:rsidR="001A7837" w:rsidRDefault="001A7837" w:rsidP="001A7837">
      <w:pPr>
        <w:tabs>
          <w:tab w:val="num" w:pos="-2160"/>
        </w:tabs>
        <w:ind w:left="-360"/>
      </w:pPr>
      <w:r>
        <w:t xml:space="preserve">          голосов в органе управления этого юридического лица, с указанием фирменного </w:t>
      </w:r>
    </w:p>
    <w:p w:rsidR="001A7837" w:rsidRDefault="001A7837" w:rsidP="001A7837">
      <w:pPr>
        <w:tabs>
          <w:tab w:val="num" w:pos="-2160"/>
        </w:tabs>
        <w:ind w:left="-360"/>
      </w:pPr>
      <w:r>
        <w:t xml:space="preserve">          наименования юридического лица – учредителя, а также процента голосов,   </w:t>
      </w:r>
    </w:p>
    <w:p w:rsidR="001A7837" w:rsidRDefault="001A7837" w:rsidP="001A7837">
      <w:pPr>
        <w:tabs>
          <w:tab w:val="num" w:pos="-2160"/>
        </w:tabs>
        <w:ind w:left="-360"/>
      </w:pPr>
      <w:r>
        <w:t xml:space="preserve">          которым обладает каждый такой учредитель в органе управления юридического   </w:t>
      </w:r>
    </w:p>
    <w:p w:rsidR="001A7837" w:rsidRDefault="001A7837" w:rsidP="001A7837">
      <w:pPr>
        <w:tabs>
          <w:tab w:val="num" w:pos="-2160"/>
        </w:tabs>
        <w:ind w:left="-360"/>
      </w:pPr>
      <w:r>
        <w:t xml:space="preserve">          лица.  </w:t>
      </w:r>
    </w:p>
    <w:p w:rsidR="001A7837" w:rsidRDefault="001A7837" w:rsidP="001A7837">
      <w:pPr>
        <w:ind w:left="-540" w:right="-801"/>
      </w:pPr>
      <w:r>
        <w:t xml:space="preserve">             Учредителями явля</w:t>
      </w:r>
      <w:r w:rsidR="00507F46">
        <w:t>е</w:t>
      </w:r>
      <w:r>
        <w:t xml:space="preserve">тся - </w:t>
      </w:r>
      <w:proofErr w:type="spellStart"/>
      <w:r>
        <w:t>Функель</w:t>
      </w:r>
      <w:proofErr w:type="spellEnd"/>
      <w:r>
        <w:t xml:space="preserve"> Юрий Вениаминович </w:t>
      </w:r>
      <w:r w:rsidR="00507F46">
        <w:t>100</w:t>
      </w:r>
      <w:r>
        <w:t>% уставного капитала.</w:t>
      </w:r>
    </w:p>
    <w:p w:rsidR="001A7837" w:rsidRDefault="001A7837" w:rsidP="001A7837">
      <w:pPr>
        <w:ind w:left="-360"/>
      </w:pPr>
      <w:r>
        <w:t xml:space="preserve">   1.4. О проектах строительства многоквартирных домов, в которых принимал участие </w:t>
      </w:r>
    </w:p>
    <w:p w:rsidR="001A7837" w:rsidRDefault="001A7837" w:rsidP="001A7837">
      <w:pPr>
        <w:ind w:left="-360"/>
      </w:pPr>
      <w:r>
        <w:t xml:space="preserve">          застройщик в течение трех лет, предшествующих опубликованию проектной </w:t>
      </w:r>
    </w:p>
    <w:p w:rsidR="001A7837" w:rsidRDefault="001A7837" w:rsidP="001A7837">
      <w:pPr>
        <w:ind w:left="-360"/>
      </w:pPr>
      <w:r>
        <w:t xml:space="preserve">          декларации, с указанием места нахождения указанных объектов недвижимости, </w:t>
      </w:r>
    </w:p>
    <w:p w:rsidR="001A7837" w:rsidRDefault="001A7837" w:rsidP="001A7837">
      <w:pPr>
        <w:ind w:left="-360"/>
      </w:pPr>
      <w:r>
        <w:t xml:space="preserve">          сроков ввода их в эксплуатацию в соответствии с проектной документацией и </w:t>
      </w:r>
    </w:p>
    <w:p w:rsidR="001A7837" w:rsidRDefault="001A7837" w:rsidP="001A7837">
      <w:pPr>
        <w:ind w:left="-360"/>
      </w:pPr>
      <w:r>
        <w:t xml:space="preserve">          фактических сроков ввода их в эксплуатацию. </w:t>
      </w:r>
    </w:p>
    <w:p w:rsidR="001A7837" w:rsidRDefault="001A7837" w:rsidP="001A7837">
      <w:pPr>
        <w:ind w:left="-360"/>
      </w:pPr>
      <w:r>
        <w:t xml:space="preserve">          Нет.</w:t>
      </w:r>
    </w:p>
    <w:p w:rsidR="001A7837" w:rsidRDefault="001A7837" w:rsidP="001A7837">
      <w:pPr>
        <w:tabs>
          <w:tab w:val="num" w:pos="-2160"/>
        </w:tabs>
        <w:ind w:left="-180"/>
      </w:pPr>
      <w:r>
        <w:t xml:space="preserve">1.5. О виде лицензируемой деятельности, номере лицензии, сроке ее действия, об </w:t>
      </w:r>
    </w:p>
    <w:p w:rsidR="001A7837" w:rsidRDefault="001A7837" w:rsidP="001A7837">
      <w:pPr>
        <w:tabs>
          <w:tab w:val="num" w:pos="-2160"/>
        </w:tabs>
        <w:ind w:left="-180"/>
      </w:pPr>
      <w:r>
        <w:t xml:space="preserve">      органе, выдавшим эту лицензию, если вид деятельности подлежит </w:t>
      </w:r>
    </w:p>
    <w:p w:rsidR="001A7837" w:rsidRDefault="001A7837" w:rsidP="001A7837">
      <w:pPr>
        <w:tabs>
          <w:tab w:val="num" w:pos="-2160"/>
        </w:tabs>
        <w:ind w:left="-180"/>
      </w:pPr>
      <w:r>
        <w:t xml:space="preserve">      лицензированию в соответствии с федеральным законом и связан с </w:t>
      </w:r>
    </w:p>
    <w:p w:rsidR="001A7837" w:rsidRDefault="001A7837" w:rsidP="001A7837">
      <w:pPr>
        <w:tabs>
          <w:tab w:val="num" w:pos="-2160"/>
        </w:tabs>
        <w:ind w:left="-180"/>
      </w:pPr>
      <w:r>
        <w:t xml:space="preserve">      осуществлением застройщиком деятельности по привлечению денежных средств </w:t>
      </w:r>
    </w:p>
    <w:p w:rsidR="001A7837" w:rsidRDefault="001A7837" w:rsidP="001A7837">
      <w:pPr>
        <w:tabs>
          <w:tab w:val="num" w:pos="-2160"/>
        </w:tabs>
        <w:ind w:left="-180"/>
      </w:pPr>
      <w:r>
        <w:t xml:space="preserve">      участников долевого строительства для строительства многоквартирных домов.      </w:t>
      </w:r>
    </w:p>
    <w:p w:rsidR="007D164E" w:rsidRDefault="001A7837" w:rsidP="007D164E">
      <w:pPr>
        <w:tabs>
          <w:tab w:val="num" w:pos="-2160"/>
        </w:tabs>
        <w:ind w:left="-180"/>
      </w:pPr>
      <w:r w:rsidRPr="00507F46">
        <w:rPr>
          <w:color w:val="FF0000"/>
        </w:rPr>
        <w:t xml:space="preserve">     </w:t>
      </w:r>
      <w:r w:rsidR="007D164E">
        <w:t xml:space="preserve"> Свидетельство № 1913.00-2015-6141048140-С-151 о допуске к определенному виду или</w:t>
      </w:r>
    </w:p>
    <w:p w:rsidR="007D164E" w:rsidRDefault="007D164E" w:rsidP="007D164E">
      <w:pPr>
        <w:tabs>
          <w:tab w:val="num" w:pos="-2160"/>
        </w:tabs>
        <w:ind w:left="-180"/>
      </w:pPr>
      <w:r>
        <w:t xml:space="preserve">      видам работ, которые оказывают влияние на безопасность объектов капитального </w:t>
      </w:r>
    </w:p>
    <w:p w:rsidR="007D164E" w:rsidRDefault="007D164E" w:rsidP="007D164E">
      <w:pPr>
        <w:tabs>
          <w:tab w:val="num" w:pos="-2160"/>
        </w:tabs>
        <w:ind w:left="-180"/>
      </w:pPr>
      <w:r>
        <w:t xml:space="preserve">      строительства, выдано саморегулирующей организацией Ассоциация «Центр</w:t>
      </w:r>
    </w:p>
    <w:p w:rsidR="007D164E" w:rsidRDefault="007D164E" w:rsidP="007D164E">
      <w:pPr>
        <w:tabs>
          <w:tab w:val="num" w:pos="-2160"/>
        </w:tabs>
        <w:ind w:left="-180"/>
      </w:pPr>
      <w:r>
        <w:t xml:space="preserve">      объединения строителей «СФЕРА-А», начало действия 13 августа 2015г., без </w:t>
      </w:r>
    </w:p>
    <w:p w:rsidR="007D164E" w:rsidRPr="007D164E" w:rsidRDefault="007D164E" w:rsidP="007D164E">
      <w:pPr>
        <w:tabs>
          <w:tab w:val="num" w:pos="-2160"/>
        </w:tabs>
        <w:ind w:left="-180"/>
      </w:pPr>
      <w:r>
        <w:t xml:space="preserve">      ограничения срока действия и территории его действия.      </w:t>
      </w:r>
      <w:r w:rsidR="001A7837" w:rsidRPr="007D164E">
        <w:t xml:space="preserve"> </w:t>
      </w:r>
    </w:p>
    <w:p w:rsidR="001A7837" w:rsidRDefault="007D164E" w:rsidP="007D164E">
      <w:pPr>
        <w:tabs>
          <w:tab w:val="num" w:pos="-2160"/>
        </w:tabs>
        <w:ind w:left="-180"/>
      </w:pPr>
      <w:r w:rsidRPr="007D164E">
        <w:t xml:space="preserve">1.6. </w:t>
      </w:r>
      <w:r w:rsidR="001A7837">
        <w:t xml:space="preserve">О финансовом результате текущего года, размере кредиторской задолженности на день опубликования проектной декларации.                                               </w:t>
      </w:r>
      <w:r>
        <w:t xml:space="preserve">   </w:t>
      </w:r>
      <w:r w:rsidR="001A7837">
        <w:t xml:space="preserve">                           Прибыль на 01.06.2014г.                                      </w:t>
      </w:r>
      <w:r w:rsidR="00507F46">
        <w:t xml:space="preserve"> </w:t>
      </w:r>
      <w:r w:rsidR="001A7837">
        <w:t xml:space="preserve">                              нет                                    Кредиторская задолженность на 01.06.2014г.                                   нет   </w:t>
      </w:r>
      <w:r>
        <w:t xml:space="preserve">   </w:t>
      </w:r>
      <w:r w:rsidR="001A7837">
        <w:t xml:space="preserve">              Дебиторская задолженность на 01.06.2014                                        нет                                  </w:t>
      </w:r>
    </w:p>
    <w:p w:rsidR="001A7837" w:rsidRDefault="001A7837" w:rsidP="001A7837">
      <w:pPr>
        <w:ind w:left="-540" w:right="-801"/>
      </w:pPr>
    </w:p>
    <w:p w:rsidR="001A7837" w:rsidRDefault="001A7837" w:rsidP="001A7837">
      <w:pPr>
        <w:ind w:right="-365"/>
        <w:jc w:val="center"/>
        <w:rPr>
          <w:u w:val="single"/>
        </w:rPr>
      </w:pPr>
      <w:r>
        <w:rPr>
          <w:b/>
          <w:i/>
          <w:u w:val="single"/>
        </w:rPr>
        <w:t>2. Информация</w:t>
      </w:r>
      <w:r>
        <w:rPr>
          <w:u w:val="single"/>
        </w:rPr>
        <w:t xml:space="preserve"> </w:t>
      </w:r>
      <w:r>
        <w:rPr>
          <w:b/>
          <w:i/>
          <w:u w:val="single"/>
        </w:rPr>
        <w:t>о</w:t>
      </w:r>
      <w:r>
        <w:rPr>
          <w:u w:val="single"/>
        </w:rPr>
        <w:t xml:space="preserve"> </w:t>
      </w:r>
      <w:r>
        <w:rPr>
          <w:b/>
          <w:i/>
          <w:u w:val="single"/>
        </w:rPr>
        <w:t>проекте</w:t>
      </w:r>
      <w:r>
        <w:rPr>
          <w:u w:val="single"/>
        </w:rPr>
        <w:t xml:space="preserve"> </w:t>
      </w:r>
      <w:r>
        <w:rPr>
          <w:b/>
          <w:i/>
          <w:u w:val="single"/>
        </w:rPr>
        <w:t>строительства</w:t>
      </w:r>
      <w:r>
        <w:rPr>
          <w:u w:val="single"/>
        </w:rPr>
        <w:t>.</w:t>
      </w:r>
    </w:p>
    <w:p w:rsidR="001A7837" w:rsidRDefault="001A7837" w:rsidP="001A7837">
      <w:pPr>
        <w:ind w:right="-365"/>
        <w:jc w:val="center"/>
        <w:rPr>
          <w:u w:val="single"/>
        </w:rPr>
      </w:pPr>
    </w:p>
    <w:p w:rsidR="001A7837" w:rsidRDefault="001A7837" w:rsidP="001A7837">
      <w:pPr>
        <w:ind w:left="-540"/>
      </w:pPr>
      <w:r>
        <w:t xml:space="preserve">        2.1. О цели проекта строительства, об этапах и сроках его реализации, о результатах </w:t>
      </w:r>
    </w:p>
    <w:p w:rsidR="001A7837" w:rsidRDefault="001A7837" w:rsidP="001A7837">
      <w:pPr>
        <w:ind w:left="-540"/>
      </w:pPr>
      <w:r>
        <w:t xml:space="preserve">               государственной экспертизы проектной документации, если проведение такой </w:t>
      </w:r>
    </w:p>
    <w:p w:rsidR="001A7837" w:rsidRDefault="001A7837" w:rsidP="001A7837">
      <w:pPr>
        <w:ind w:left="-540"/>
      </w:pPr>
      <w:r>
        <w:t xml:space="preserve">               экспертизы установлено федеральным законом. </w:t>
      </w:r>
    </w:p>
    <w:p w:rsidR="00507F46" w:rsidRDefault="001A7837" w:rsidP="00507F46">
      <w:r w:rsidRPr="00507F46">
        <w:t xml:space="preserve">      </w:t>
      </w:r>
      <w:r w:rsidR="00507F46" w:rsidRPr="00507F46">
        <w:t>Строительство многоквартирных жилых домов (</w:t>
      </w:r>
      <w:r w:rsidR="00507F46" w:rsidRPr="00507F46">
        <w:rPr>
          <w:lang w:val="en-US"/>
        </w:rPr>
        <w:t>I</w:t>
      </w:r>
      <w:r w:rsidR="00507F46" w:rsidRPr="00507F46">
        <w:t xml:space="preserve"> этап строительства) со встроенными </w:t>
      </w:r>
    </w:p>
    <w:p w:rsidR="00507F46" w:rsidRDefault="00507F46" w:rsidP="00507F46">
      <w:r>
        <w:lastRenderedPageBreak/>
        <w:t xml:space="preserve">     </w:t>
      </w:r>
      <w:r w:rsidRPr="00507F46">
        <w:t xml:space="preserve">нежилыми помещениями и подземной автостоянкой по адресу: Ростовская область, </w:t>
      </w:r>
    </w:p>
    <w:p w:rsidR="001A7837" w:rsidRDefault="00507F46" w:rsidP="00507F46">
      <w:r>
        <w:t xml:space="preserve">     </w:t>
      </w:r>
      <w:r w:rsidRPr="00507F46">
        <w:t xml:space="preserve">г. Батайск ул. М. Горького, №111. </w:t>
      </w:r>
    </w:p>
    <w:p w:rsidR="001A7837" w:rsidRDefault="001A7837" w:rsidP="001A7837">
      <w:pPr>
        <w:pStyle w:val="a3"/>
      </w:pPr>
      <w:r>
        <w:t xml:space="preserve">               Начало строительства </w:t>
      </w:r>
      <w:r w:rsidR="00507F46">
        <w:t>третий</w:t>
      </w:r>
      <w:r>
        <w:t xml:space="preserve"> квартал 201</w:t>
      </w:r>
      <w:r w:rsidR="00507F46">
        <w:t>5</w:t>
      </w:r>
      <w:r>
        <w:t xml:space="preserve">г., окончание строительства </w:t>
      </w:r>
      <w:r w:rsidR="00690AB1">
        <w:t>первый</w:t>
      </w:r>
      <w:r>
        <w:t xml:space="preserve"> квартал</w:t>
      </w:r>
    </w:p>
    <w:p w:rsidR="001A7837" w:rsidRDefault="001A7837" w:rsidP="001A7837">
      <w:pPr>
        <w:pStyle w:val="a3"/>
      </w:pPr>
      <w:r>
        <w:t xml:space="preserve">               201</w:t>
      </w:r>
      <w:r w:rsidR="00690AB1">
        <w:t>7</w:t>
      </w:r>
      <w:r>
        <w:t xml:space="preserve">г.    </w:t>
      </w:r>
    </w:p>
    <w:p w:rsidR="00DD7F8E" w:rsidRDefault="001A7837" w:rsidP="00DD7F8E">
      <w:pPr>
        <w:pStyle w:val="a3"/>
        <w:ind w:right="-426"/>
      </w:pPr>
      <w:r>
        <w:t xml:space="preserve">              </w:t>
      </w:r>
      <w:r w:rsidR="00DD7F8E">
        <w:t xml:space="preserve"> Положительное заключение негосударственной результатов инженерных изысканий  </w:t>
      </w:r>
    </w:p>
    <w:p w:rsidR="00DD7F8E" w:rsidRDefault="00DD7F8E" w:rsidP="00DD7F8E">
      <w:pPr>
        <w:pStyle w:val="a3"/>
        <w:ind w:right="-426"/>
      </w:pPr>
      <w:r>
        <w:t xml:space="preserve">               объекта капитального строительства: «Строительство многоквартирных жилых домов (</w:t>
      </w:r>
      <w:r>
        <w:rPr>
          <w:lang w:val="en-US"/>
        </w:rPr>
        <w:t>I</w:t>
      </w:r>
      <w:r>
        <w:t xml:space="preserve"> и </w:t>
      </w:r>
    </w:p>
    <w:p w:rsidR="00DD7F8E" w:rsidRDefault="00DD7F8E" w:rsidP="00DD7F8E">
      <w:pPr>
        <w:pStyle w:val="a3"/>
        <w:ind w:right="-426"/>
      </w:pPr>
      <w:r>
        <w:t xml:space="preserve">               </w:t>
      </w:r>
      <w:r>
        <w:rPr>
          <w:lang w:val="en-US"/>
        </w:rPr>
        <w:t>II</w:t>
      </w:r>
      <w:r>
        <w:t xml:space="preserve"> этап строительства) со встроенными нежилыми помещениями и подземной автостоянкой </w:t>
      </w:r>
    </w:p>
    <w:p w:rsidR="00DD7F8E" w:rsidRDefault="00DD7F8E" w:rsidP="00DD7F8E">
      <w:pPr>
        <w:pStyle w:val="a3"/>
        <w:ind w:right="-426"/>
      </w:pPr>
      <w:r>
        <w:t xml:space="preserve">               по адресу: Ростовская область, г. Батайск, ул. М. Горького, 111» № 1-1-1-0033-15 от </w:t>
      </w:r>
    </w:p>
    <w:p w:rsidR="00DD7F8E" w:rsidRDefault="00DD7F8E" w:rsidP="00DD7F8E">
      <w:pPr>
        <w:pStyle w:val="a3"/>
        <w:ind w:right="-426"/>
      </w:pPr>
      <w:r>
        <w:t xml:space="preserve">               02.06.2015г.</w:t>
      </w:r>
    </w:p>
    <w:p w:rsidR="00DD7F8E" w:rsidRDefault="00DD7F8E" w:rsidP="00DD7F8E">
      <w:pPr>
        <w:pStyle w:val="a3"/>
        <w:ind w:right="-426"/>
      </w:pPr>
      <w:r>
        <w:t xml:space="preserve">               Положительное заключение негосударственной экспертизы объекта капитального </w:t>
      </w:r>
    </w:p>
    <w:p w:rsidR="00DD7F8E" w:rsidRDefault="00DD7F8E" w:rsidP="00DD7F8E">
      <w:pPr>
        <w:pStyle w:val="a3"/>
        <w:ind w:right="-426"/>
      </w:pPr>
      <w:r>
        <w:t xml:space="preserve">               строительства: «Строительство многоквартирных жилых домов (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этап строительства) </w:t>
      </w:r>
    </w:p>
    <w:p w:rsidR="00DD7F8E" w:rsidRDefault="00DD7F8E" w:rsidP="00DD7F8E">
      <w:pPr>
        <w:pStyle w:val="a3"/>
        <w:ind w:right="-426"/>
      </w:pPr>
      <w:r>
        <w:t xml:space="preserve">               со встроенными нежилыми помещениями и подземной автостоянкой по адресу: </w:t>
      </w:r>
    </w:p>
    <w:p w:rsidR="001A7837" w:rsidRDefault="00DD7F8E" w:rsidP="00DD7F8E">
      <w:pPr>
        <w:pStyle w:val="a3"/>
        <w:ind w:right="-426"/>
      </w:pPr>
      <w:r>
        <w:t xml:space="preserve">               Ростовская область, г. Батайск, ул. М. Горького, 111» № 2-1-1-0029-15 от 24.08.2015г.  </w:t>
      </w:r>
    </w:p>
    <w:p w:rsidR="001A7837" w:rsidRDefault="001A7837" w:rsidP="001A7837">
      <w:pPr>
        <w:ind w:left="-540"/>
      </w:pPr>
      <w:r>
        <w:t xml:space="preserve">        2.2. О разрешении на строительство. </w:t>
      </w:r>
    </w:p>
    <w:p w:rsidR="001A7837" w:rsidRDefault="001A7837" w:rsidP="001A7837">
      <w:pPr>
        <w:pStyle w:val="a3"/>
      </w:pPr>
      <w:r>
        <w:t xml:space="preserve">               </w:t>
      </w:r>
      <w:r w:rsidRPr="00F111DF">
        <w:t>Разрешение</w:t>
      </w:r>
      <w:r w:rsidRPr="00507F46">
        <w:rPr>
          <w:color w:val="FF0000"/>
        </w:rPr>
        <w:t xml:space="preserve"> </w:t>
      </w:r>
      <w:r>
        <w:t>на</w:t>
      </w:r>
      <w:r w:rsidR="004733DC">
        <w:t xml:space="preserve"> </w:t>
      </w:r>
      <w:r>
        <w:t>строительство</w:t>
      </w:r>
      <w:bookmarkStart w:id="0" w:name="_GoBack"/>
      <w:bookmarkEnd w:id="0"/>
      <w:r>
        <w:t xml:space="preserve"> № 61</w:t>
      </w:r>
      <w:r w:rsidR="00F111DF">
        <w:t>-</w:t>
      </w:r>
      <w:r>
        <w:t>302</w:t>
      </w:r>
      <w:r w:rsidR="00F111DF">
        <w:t>-124</w:t>
      </w:r>
      <w:r>
        <w:t>-</w:t>
      </w:r>
      <w:r w:rsidR="00F111DF">
        <w:t>2015</w:t>
      </w:r>
      <w:r>
        <w:t xml:space="preserve"> от 2</w:t>
      </w:r>
      <w:r w:rsidR="00F111DF">
        <w:t>8</w:t>
      </w:r>
      <w:r>
        <w:t xml:space="preserve"> </w:t>
      </w:r>
      <w:r w:rsidR="00F111DF">
        <w:t>августа</w:t>
      </w:r>
      <w:r>
        <w:t xml:space="preserve"> 201</w:t>
      </w:r>
      <w:r w:rsidR="00F111DF">
        <w:t>5</w:t>
      </w:r>
      <w:r>
        <w:t xml:space="preserve"> года выдано </w:t>
      </w:r>
    </w:p>
    <w:p w:rsidR="001A7837" w:rsidRDefault="001A7837" w:rsidP="001A7837">
      <w:pPr>
        <w:pStyle w:val="a3"/>
      </w:pPr>
      <w:r>
        <w:t xml:space="preserve">               Администрацией города Батайска.    </w:t>
      </w:r>
    </w:p>
    <w:p w:rsidR="001A7837" w:rsidRDefault="001A7837" w:rsidP="001A7837">
      <w:pPr>
        <w:ind w:left="-360"/>
      </w:pPr>
      <w:r>
        <w:t xml:space="preserve">     2.3. О правах застройщика на земельный участок, в том числе о реквизитах </w:t>
      </w:r>
    </w:p>
    <w:p w:rsidR="001A7837" w:rsidRDefault="001A7837" w:rsidP="001A7837">
      <w:pPr>
        <w:ind w:left="-360"/>
      </w:pPr>
      <w:r>
        <w:t xml:space="preserve">            правоустанавливающего документа на земельный участок, о собственнике </w:t>
      </w:r>
    </w:p>
    <w:p w:rsidR="001A7837" w:rsidRDefault="001A7837" w:rsidP="001A7837">
      <w:pPr>
        <w:ind w:left="-360"/>
      </w:pPr>
      <w:r>
        <w:t xml:space="preserve">            земельного участка (в случае, если застройщик не является собственником), о </w:t>
      </w:r>
    </w:p>
    <w:p w:rsidR="001A7837" w:rsidRDefault="001A7837" w:rsidP="001A7837">
      <w:pPr>
        <w:ind w:left="-360"/>
      </w:pPr>
      <w:r>
        <w:t xml:space="preserve">            кадастровом номере и площади земельного участка, предоставленного для </w:t>
      </w:r>
    </w:p>
    <w:p w:rsidR="001A7837" w:rsidRDefault="001A7837" w:rsidP="001A7837">
      <w:pPr>
        <w:ind w:left="-360"/>
      </w:pPr>
      <w:r>
        <w:t xml:space="preserve">            строительства (создания) многоквартирного дома и (или) иных объектов</w:t>
      </w:r>
    </w:p>
    <w:p w:rsidR="001A7837" w:rsidRDefault="001A7837" w:rsidP="001A7837">
      <w:pPr>
        <w:ind w:left="-360"/>
      </w:pPr>
      <w:r>
        <w:t xml:space="preserve">            недвижимости, об элементах благоустройства.   </w:t>
      </w:r>
    </w:p>
    <w:p w:rsidR="00507F46" w:rsidRDefault="001A7837" w:rsidP="00277DC6">
      <w:r>
        <w:t xml:space="preserve">  </w:t>
      </w:r>
      <w:r w:rsidR="00277DC6">
        <w:t xml:space="preserve">    </w:t>
      </w:r>
      <w:r>
        <w:t>Земельный участок под строительство</w:t>
      </w:r>
      <w:r w:rsidR="00507F46">
        <w:t xml:space="preserve"> </w:t>
      </w:r>
      <w:r w:rsidR="00507F46" w:rsidRPr="00507F46">
        <w:t>многоквартирных жилых домов (</w:t>
      </w:r>
      <w:r w:rsidR="00507F46" w:rsidRPr="00507F46">
        <w:rPr>
          <w:lang w:val="en-US"/>
        </w:rPr>
        <w:t>I</w:t>
      </w:r>
      <w:r w:rsidR="00507F46" w:rsidRPr="00507F46">
        <w:t xml:space="preserve"> этап </w:t>
      </w:r>
      <w:r w:rsidR="00507F46">
        <w:t xml:space="preserve"> </w:t>
      </w:r>
    </w:p>
    <w:p w:rsidR="00277DC6" w:rsidRDefault="00507F46" w:rsidP="00507F46">
      <w:r>
        <w:t xml:space="preserve">   </w:t>
      </w:r>
      <w:r w:rsidR="00277DC6">
        <w:t xml:space="preserve"> </w:t>
      </w:r>
      <w:r>
        <w:t xml:space="preserve">  </w:t>
      </w:r>
      <w:r w:rsidRPr="00507F46">
        <w:t xml:space="preserve">строительства) со встроенными нежилыми помещениями и подземной автостоянкой </w:t>
      </w:r>
      <w:r w:rsidR="00277DC6">
        <w:t xml:space="preserve">    </w:t>
      </w:r>
    </w:p>
    <w:p w:rsidR="001A7837" w:rsidRDefault="00277DC6" w:rsidP="00277DC6">
      <w:r>
        <w:t xml:space="preserve">      </w:t>
      </w:r>
      <w:r w:rsidR="00507F46" w:rsidRPr="00507F46">
        <w:t>по адресу: Ростовская область, г. Батайск ул. М. Горького, №111</w:t>
      </w:r>
      <w:r w:rsidR="001A7837">
        <w:t xml:space="preserve"> находится в </w:t>
      </w:r>
    </w:p>
    <w:p w:rsidR="001A7837" w:rsidRDefault="001A7837" w:rsidP="001A7837">
      <w:pPr>
        <w:pStyle w:val="a3"/>
      </w:pPr>
      <w:r>
        <w:t xml:space="preserve">               </w:t>
      </w:r>
      <w:r w:rsidRPr="004733DC">
        <w:t xml:space="preserve">собственности </w:t>
      </w:r>
      <w:r w:rsidR="004733DC" w:rsidRPr="004733DC">
        <w:t>ООО «</w:t>
      </w:r>
      <w:proofErr w:type="spellStart"/>
      <w:r w:rsidR="004733DC" w:rsidRPr="004733DC">
        <w:t>Стройзаказчик</w:t>
      </w:r>
      <w:proofErr w:type="spellEnd"/>
      <w:r w:rsidR="004733DC" w:rsidRPr="004733DC">
        <w:t xml:space="preserve"> </w:t>
      </w:r>
      <w:proofErr w:type="spellStart"/>
      <w:r w:rsidR="004733DC" w:rsidRPr="004733DC">
        <w:t>Р</w:t>
      </w:r>
      <w:r w:rsidR="00DD7F8E">
        <w:t>и</w:t>
      </w:r>
      <w:r w:rsidR="004733DC" w:rsidRPr="004733DC">
        <w:t>Ф</w:t>
      </w:r>
      <w:proofErr w:type="spellEnd"/>
      <w:r w:rsidR="004733DC" w:rsidRPr="004733DC">
        <w:t>»</w:t>
      </w:r>
      <w:r>
        <w:t xml:space="preserve">, </w:t>
      </w:r>
      <w:r w:rsidRPr="00205C20">
        <w:t xml:space="preserve">свидетельство о государственной </w:t>
      </w:r>
    </w:p>
    <w:p w:rsidR="001A7837" w:rsidRDefault="001A7837" w:rsidP="001A7837">
      <w:pPr>
        <w:pStyle w:val="a3"/>
      </w:pPr>
      <w:r>
        <w:t xml:space="preserve">               регистрации права </w:t>
      </w:r>
      <w:r w:rsidR="00205C20">
        <w:t>61-61/005-61/005/003/2015-1231/2</w:t>
      </w:r>
      <w:r>
        <w:t xml:space="preserve"> от </w:t>
      </w:r>
      <w:r w:rsidR="00205C20">
        <w:t>07</w:t>
      </w:r>
      <w:r>
        <w:t>.0</w:t>
      </w:r>
      <w:r w:rsidR="00205C20">
        <w:t>8</w:t>
      </w:r>
      <w:r>
        <w:t>.201</w:t>
      </w:r>
      <w:r w:rsidR="00205C20">
        <w:t>5</w:t>
      </w:r>
      <w:r>
        <w:t xml:space="preserve">г., с кадастровым номером    </w:t>
      </w:r>
    </w:p>
    <w:p w:rsidR="001A7837" w:rsidRDefault="001A7837" w:rsidP="004733DC">
      <w:pPr>
        <w:pStyle w:val="a3"/>
        <w:ind w:right="-426"/>
      </w:pPr>
      <w:r>
        <w:t xml:space="preserve">               61:46:00113</w:t>
      </w:r>
      <w:r w:rsidR="003D10ED">
        <w:t>01</w:t>
      </w:r>
      <w:r>
        <w:t>:2</w:t>
      </w:r>
      <w:r w:rsidR="003D10ED">
        <w:t>362</w:t>
      </w:r>
      <w:r>
        <w:t xml:space="preserve">, общей площадью </w:t>
      </w:r>
      <w:r w:rsidR="003D10ED">
        <w:t>3211</w:t>
      </w:r>
      <w:r>
        <w:t xml:space="preserve"> квадратных метров. </w:t>
      </w:r>
    </w:p>
    <w:p w:rsidR="001A7837" w:rsidRDefault="001A7837" w:rsidP="001A7837">
      <w:pPr>
        <w:pStyle w:val="a3"/>
      </w:pPr>
      <w:r>
        <w:t xml:space="preserve">               Проектом предусмотрено - площадка для отдыха, детская площадка, </w:t>
      </w:r>
    </w:p>
    <w:p w:rsidR="001A7837" w:rsidRDefault="001A7837" w:rsidP="001A7837">
      <w:pPr>
        <w:pStyle w:val="a3"/>
      </w:pPr>
      <w:r>
        <w:t xml:space="preserve">               внутриплощадочные асфальтированные тротуары и автомобильные дороги, парковки </w:t>
      </w:r>
    </w:p>
    <w:p w:rsidR="001A7837" w:rsidRDefault="001A7837" w:rsidP="001A7837">
      <w:pPr>
        <w:pStyle w:val="a3"/>
        <w:ind w:right="-1"/>
      </w:pPr>
      <w:r>
        <w:t xml:space="preserve">               для автомобилей.  </w:t>
      </w:r>
    </w:p>
    <w:p w:rsidR="001A7837" w:rsidRDefault="001A7837" w:rsidP="001A7837">
      <w:pPr>
        <w:pStyle w:val="a3"/>
        <w:ind w:right="-1"/>
      </w:pPr>
      <w:r>
        <w:t xml:space="preserve">        2.4. О месторасположении строящегося многоквартирного дома и его описание,  </w:t>
      </w:r>
    </w:p>
    <w:p w:rsidR="001A7837" w:rsidRDefault="001A7837" w:rsidP="001A7837">
      <w:pPr>
        <w:ind w:left="-360"/>
      </w:pPr>
      <w:r>
        <w:t xml:space="preserve">            подготовленное в соответствии с проектной документацией, на основании </w:t>
      </w:r>
    </w:p>
    <w:p w:rsidR="001A7837" w:rsidRDefault="001A7837" w:rsidP="001A7837">
      <w:pPr>
        <w:ind w:left="-360"/>
      </w:pPr>
      <w:r>
        <w:t xml:space="preserve">            которой выдано разрешение на строительство.</w:t>
      </w:r>
    </w:p>
    <w:p w:rsidR="00277DC6" w:rsidRDefault="001A7837" w:rsidP="001A7837">
      <w:pPr>
        <w:pStyle w:val="a3"/>
        <w:ind w:right="-1"/>
      </w:pPr>
      <w:r>
        <w:t xml:space="preserve">               Земельный участок расположен на ул.</w:t>
      </w:r>
      <w:r w:rsidR="00277DC6">
        <w:t xml:space="preserve"> М. Горького</w:t>
      </w:r>
      <w:r>
        <w:t xml:space="preserve"> между </w:t>
      </w:r>
      <w:r w:rsidR="00277DC6">
        <w:t xml:space="preserve">многоквартирным жилым </w:t>
      </w:r>
    </w:p>
    <w:p w:rsidR="001A7837" w:rsidRDefault="00277DC6" w:rsidP="001A7837">
      <w:pPr>
        <w:pStyle w:val="a3"/>
        <w:ind w:right="-1"/>
      </w:pPr>
      <w:r>
        <w:t xml:space="preserve">               домом ЖСК «Каскад», ул. М. Горького, 105 и </w:t>
      </w:r>
      <w:r w:rsidR="001A7837">
        <w:t xml:space="preserve">частным домом ул. </w:t>
      </w:r>
      <w:r>
        <w:t>М. Горького, 11</w:t>
      </w:r>
      <w:r w:rsidR="00A943AD">
        <w:t>7</w:t>
      </w:r>
    </w:p>
    <w:p w:rsidR="00277DC6" w:rsidRDefault="001A7837" w:rsidP="001A7837">
      <w:pPr>
        <w:pStyle w:val="a3"/>
        <w:ind w:right="-1"/>
      </w:pPr>
      <w:r>
        <w:t xml:space="preserve">              </w:t>
      </w:r>
      <w:r w:rsidR="00277DC6">
        <w:t xml:space="preserve"> </w:t>
      </w:r>
      <w:r>
        <w:t xml:space="preserve">в городе Батайске Ростовской области. </w:t>
      </w:r>
      <w:r w:rsidR="00277DC6">
        <w:t>Т</w:t>
      </w:r>
      <w:r>
        <w:t>ыльная част</w:t>
      </w:r>
      <w:r w:rsidR="00277DC6">
        <w:t>ь</w:t>
      </w:r>
      <w:r>
        <w:t xml:space="preserve"> земельного участка граничит с </w:t>
      </w:r>
    </w:p>
    <w:p w:rsidR="001A7837" w:rsidRDefault="00277DC6" w:rsidP="001A7837">
      <w:pPr>
        <w:pStyle w:val="a3"/>
        <w:ind w:right="-1"/>
      </w:pPr>
      <w:r>
        <w:t xml:space="preserve">               </w:t>
      </w:r>
      <w:r w:rsidR="001A7837">
        <w:t>огородами частных домовладений</w:t>
      </w:r>
      <w:r>
        <w:t xml:space="preserve"> и территорией ОВД г. Батайска</w:t>
      </w:r>
      <w:r w:rsidR="001A7837">
        <w:t>.</w:t>
      </w:r>
    </w:p>
    <w:p w:rsidR="00C36117" w:rsidRDefault="001A7837" w:rsidP="001A7837">
      <w:pPr>
        <w:pStyle w:val="a3"/>
      </w:pPr>
      <w:r>
        <w:t xml:space="preserve">               Конструктивные решения: фундамент – монолитн</w:t>
      </w:r>
      <w:r w:rsidR="00277DC6">
        <w:t xml:space="preserve">ая </w:t>
      </w:r>
      <w:r>
        <w:t>железобетонн</w:t>
      </w:r>
      <w:r w:rsidR="00277DC6">
        <w:t>ая плита</w:t>
      </w:r>
      <w:r w:rsidR="00C36117">
        <w:t xml:space="preserve"> толщиной </w:t>
      </w:r>
    </w:p>
    <w:p w:rsidR="00C36117" w:rsidRDefault="00C36117" w:rsidP="00C36117">
      <w:pPr>
        <w:pStyle w:val="a3"/>
      </w:pPr>
      <w:r>
        <w:t xml:space="preserve">              1200 мм. (общая для строительства двух многоквартирных жилых домов – </w:t>
      </w:r>
      <w:r>
        <w:rPr>
          <w:lang w:val="en-US"/>
        </w:rPr>
        <w:t>I</w:t>
      </w:r>
      <w:r>
        <w:t xml:space="preserve"> и</w:t>
      </w:r>
      <w:r w:rsidRPr="00C36117">
        <w:t xml:space="preserve"> </w:t>
      </w:r>
      <w:r>
        <w:rPr>
          <w:lang w:val="en-US"/>
        </w:rPr>
        <w:t>II</w:t>
      </w:r>
      <w:r>
        <w:t xml:space="preserve"> этапы </w:t>
      </w:r>
    </w:p>
    <w:p w:rsidR="00C36117" w:rsidRDefault="00C36117" w:rsidP="00C36117">
      <w:pPr>
        <w:pStyle w:val="a3"/>
      </w:pPr>
      <w:r>
        <w:t xml:space="preserve">               строительства)</w:t>
      </w:r>
      <w:r w:rsidR="001A7837">
        <w:t xml:space="preserve">; дом каркасно-монолитный, колонны непрерывные, монолитные, </w:t>
      </w:r>
    </w:p>
    <w:p w:rsidR="00C36117" w:rsidRDefault="00C36117" w:rsidP="00C36117">
      <w:pPr>
        <w:pStyle w:val="a3"/>
        <w:ind w:right="-426"/>
      </w:pPr>
      <w:r>
        <w:t xml:space="preserve">               </w:t>
      </w:r>
      <w:r w:rsidR="001A7837">
        <w:t xml:space="preserve">железобетонные; стены лестничных клеток выполняют роль диафрагм жесткости; </w:t>
      </w:r>
    </w:p>
    <w:p w:rsidR="00C36117" w:rsidRDefault="00C36117" w:rsidP="00C36117">
      <w:pPr>
        <w:pStyle w:val="a3"/>
        <w:ind w:right="-426"/>
      </w:pPr>
      <w:r>
        <w:t xml:space="preserve">               </w:t>
      </w:r>
      <w:r w:rsidR="001A7837">
        <w:t>межэтажная плита перекрытия, монолитная,</w:t>
      </w:r>
      <w:r>
        <w:t xml:space="preserve"> </w:t>
      </w:r>
      <w:r w:rsidR="001A7837">
        <w:t>железобетонная, толщиной 200 мм</w:t>
      </w:r>
      <w:r>
        <w:t xml:space="preserve"> (между </w:t>
      </w:r>
    </w:p>
    <w:p w:rsidR="00C36117" w:rsidRDefault="00C36117" w:rsidP="00C36117">
      <w:pPr>
        <w:pStyle w:val="a3"/>
        <w:ind w:right="-426"/>
      </w:pPr>
      <w:r>
        <w:t xml:space="preserve">               подвалом и первым этажом – 300 мм.)</w:t>
      </w:r>
      <w:r w:rsidR="001A7837">
        <w:t xml:space="preserve">. Наружные стены: в </w:t>
      </w:r>
      <w:r>
        <w:t>подвале</w:t>
      </w:r>
      <w:r w:rsidR="001A7837">
        <w:t xml:space="preserve"> монолитные, </w:t>
      </w:r>
    </w:p>
    <w:p w:rsidR="00A24CF3" w:rsidRDefault="00C36117" w:rsidP="00C36117">
      <w:pPr>
        <w:pStyle w:val="a3"/>
        <w:ind w:right="-426"/>
      </w:pPr>
      <w:r>
        <w:t xml:space="preserve">               </w:t>
      </w:r>
      <w:r w:rsidR="001A7837">
        <w:t xml:space="preserve">железобетонные, толщиной </w:t>
      </w:r>
      <w:r>
        <w:t>3</w:t>
      </w:r>
      <w:r w:rsidR="001A7837">
        <w:t xml:space="preserve">00мм, выше нулевой отметки </w:t>
      </w:r>
      <w:r w:rsidR="00A24CF3">
        <w:t xml:space="preserve">ненесущие </w:t>
      </w:r>
      <w:r w:rsidR="001A7837">
        <w:t xml:space="preserve">из облицовочного </w:t>
      </w:r>
    </w:p>
    <w:p w:rsidR="003D10ED" w:rsidRDefault="00A24CF3" w:rsidP="00A24CF3">
      <w:pPr>
        <w:pStyle w:val="a3"/>
        <w:ind w:right="-426"/>
      </w:pPr>
      <w:r>
        <w:t xml:space="preserve">               </w:t>
      </w:r>
      <w:r w:rsidR="001A7837">
        <w:t xml:space="preserve">кирпича, толщиной </w:t>
      </w:r>
      <w:smartTag w:uri="urn:schemas-microsoft-com:office:smarttags" w:element="metricconverter">
        <w:smartTagPr>
          <w:attr w:name="ProductID" w:val="125 мм"/>
        </w:smartTagPr>
        <w:r w:rsidR="001A7837">
          <w:t>125 мм</w:t>
        </w:r>
        <w:r>
          <w:t xml:space="preserve"> с утеплением</w:t>
        </w:r>
      </w:smartTag>
      <w:r w:rsidR="001A7837">
        <w:t xml:space="preserve"> и </w:t>
      </w:r>
      <w:r w:rsidR="001A7837" w:rsidRPr="003D10ED">
        <w:t>блок</w:t>
      </w:r>
      <w:r w:rsidRPr="003D10ED">
        <w:t xml:space="preserve"> стеновой </w:t>
      </w:r>
      <w:r w:rsidR="003D10ED" w:rsidRPr="003D10ED">
        <w:t>из ячеистого бетона</w:t>
      </w:r>
      <w:r w:rsidR="001A7837">
        <w:t xml:space="preserve">, толщиной </w:t>
      </w:r>
    </w:p>
    <w:p w:rsidR="001A7837" w:rsidRDefault="003D10ED" w:rsidP="00A24CF3">
      <w:pPr>
        <w:pStyle w:val="a3"/>
        <w:ind w:right="-426"/>
      </w:pPr>
      <w:r>
        <w:t xml:space="preserve">               </w:t>
      </w:r>
      <w:r w:rsidR="00A24CF3">
        <w:t>300</w:t>
      </w:r>
      <w:r w:rsidR="001A7837">
        <w:t xml:space="preserve"> мм. Дом имеет </w:t>
      </w:r>
      <w:r w:rsidR="00692673">
        <w:t xml:space="preserve">один </w:t>
      </w:r>
      <w:r w:rsidR="001A7837">
        <w:t xml:space="preserve">подъезд, </w:t>
      </w:r>
      <w:r w:rsidR="00692673">
        <w:t>1</w:t>
      </w:r>
      <w:r w:rsidR="00282302">
        <w:t>3</w:t>
      </w:r>
      <w:r w:rsidR="001A7837">
        <w:t xml:space="preserve"> жилых этаж</w:t>
      </w:r>
      <w:r w:rsidR="00692673">
        <w:t>ей</w:t>
      </w:r>
      <w:r w:rsidR="001A7837">
        <w:t>.</w:t>
      </w:r>
    </w:p>
    <w:p w:rsidR="003D10ED" w:rsidRDefault="001A7837" w:rsidP="003D10ED">
      <w:pPr>
        <w:pStyle w:val="a3"/>
        <w:ind w:right="-426"/>
      </w:pPr>
      <w:r>
        <w:t xml:space="preserve">               Внутренние стены и межквартирные перегородки из </w:t>
      </w:r>
      <w:r w:rsidR="003D10ED">
        <w:t>блок стеновой из ячеистого бетона</w:t>
      </w:r>
    </w:p>
    <w:p w:rsidR="00A943AD" w:rsidRDefault="003D10ED" w:rsidP="00692673">
      <w:pPr>
        <w:pStyle w:val="a3"/>
        <w:ind w:right="-426"/>
        <w:rPr>
          <w:color w:val="000000"/>
        </w:rPr>
      </w:pPr>
      <w:r>
        <w:t xml:space="preserve">               </w:t>
      </w:r>
      <w:r w:rsidR="00692673">
        <w:t xml:space="preserve">толщиной 200 мм. </w:t>
      </w:r>
      <w:r w:rsidR="00A943AD">
        <w:t>Внутриквартирные п</w:t>
      </w:r>
      <w:r w:rsidR="001A7837">
        <w:t xml:space="preserve">ерегородки </w:t>
      </w:r>
      <w:r w:rsidR="001A7837">
        <w:rPr>
          <w:color w:val="000000"/>
        </w:rPr>
        <w:t xml:space="preserve">гипсокартонные на металлическом </w:t>
      </w:r>
    </w:p>
    <w:p w:rsidR="00A943AD" w:rsidRDefault="00A943AD" w:rsidP="00692673">
      <w:pPr>
        <w:pStyle w:val="a3"/>
        <w:ind w:right="-426"/>
      </w:pPr>
      <w:r>
        <w:rPr>
          <w:color w:val="000000"/>
        </w:rPr>
        <w:t xml:space="preserve">               </w:t>
      </w:r>
      <w:r w:rsidR="001A7837">
        <w:rPr>
          <w:color w:val="000000"/>
        </w:rPr>
        <w:t>каркасе, звукоизоляция – «</w:t>
      </w:r>
      <w:r w:rsidR="001A7837">
        <w:rPr>
          <w:color w:val="000000"/>
          <w:lang w:val="en-US"/>
        </w:rPr>
        <w:t>URSA</w:t>
      </w:r>
      <w:r w:rsidR="001A7837">
        <w:rPr>
          <w:color w:val="000000"/>
        </w:rPr>
        <w:t>», толщиной 100мм.</w:t>
      </w:r>
      <w:r w:rsidR="001A7837">
        <w:t xml:space="preserve"> Вентиляционные шахты</w:t>
      </w:r>
      <w:r>
        <w:t xml:space="preserve"> и санузлы</w:t>
      </w:r>
      <w:r w:rsidR="001A7837">
        <w:t xml:space="preserve"> </w:t>
      </w:r>
    </w:p>
    <w:p w:rsidR="001A7837" w:rsidRDefault="00A943AD" w:rsidP="00A943AD">
      <w:pPr>
        <w:pStyle w:val="a3"/>
        <w:ind w:right="-426"/>
        <w:rPr>
          <w:color w:val="FF0000"/>
        </w:rPr>
      </w:pPr>
      <w:r>
        <w:t xml:space="preserve">               </w:t>
      </w:r>
      <w:r w:rsidR="001A7837">
        <w:t>кирпичные</w:t>
      </w:r>
      <w:r>
        <w:t xml:space="preserve"> 65 мм</w:t>
      </w:r>
      <w:r w:rsidR="001A7837">
        <w:t>. Кровля</w:t>
      </w:r>
      <w:r w:rsidR="00692673">
        <w:t xml:space="preserve"> плоская с внутренним водостоком.</w:t>
      </w:r>
      <w:r w:rsidR="001A7837"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1A7837" w:rsidRDefault="001A7837" w:rsidP="001A7837">
      <w:pPr>
        <w:pStyle w:val="a3"/>
      </w:pPr>
      <w:r>
        <w:t xml:space="preserve">               Высота</w:t>
      </w:r>
      <w:r w:rsidR="00692673">
        <w:t xml:space="preserve"> жилых</w:t>
      </w:r>
      <w:r>
        <w:t xml:space="preserve"> </w:t>
      </w:r>
      <w:r w:rsidR="00A943AD">
        <w:t>помещений</w:t>
      </w:r>
      <w:r>
        <w:t xml:space="preserve"> 2,</w:t>
      </w:r>
      <w:r w:rsidR="00692673">
        <w:t>67</w:t>
      </w:r>
      <w:r>
        <w:t xml:space="preserve"> метра</w:t>
      </w:r>
      <w:r w:rsidR="00A943AD">
        <w:t xml:space="preserve"> (от пола до потолка)</w:t>
      </w:r>
      <w:r>
        <w:t xml:space="preserve">. </w:t>
      </w:r>
    </w:p>
    <w:p w:rsidR="001A7837" w:rsidRDefault="001A7837" w:rsidP="001A7837">
      <w:pPr>
        <w:pStyle w:val="a3"/>
      </w:pPr>
      <w:r>
        <w:lastRenderedPageBreak/>
        <w:t xml:space="preserve">               Отопление и горячее водоснабжение </w:t>
      </w:r>
      <w:r w:rsidR="00282302">
        <w:t>осуществляется от крышной котельной.</w:t>
      </w:r>
      <w:r>
        <w:t xml:space="preserve">   </w:t>
      </w:r>
    </w:p>
    <w:p w:rsidR="001A7837" w:rsidRDefault="001A7837" w:rsidP="001A7837">
      <w:pPr>
        <w:pStyle w:val="a3"/>
        <w:rPr>
          <w:color w:val="FF0000"/>
        </w:rPr>
      </w:pPr>
      <w:r>
        <w:t xml:space="preserve">               Водоснабжение и водоотведение </w:t>
      </w:r>
      <w:r w:rsidR="00282302">
        <w:t>жилого дома -</w:t>
      </w:r>
      <w:r>
        <w:t xml:space="preserve"> </w:t>
      </w:r>
      <w:r w:rsidR="002A19AF">
        <w:t>реконструируемые</w:t>
      </w:r>
      <w:r>
        <w:t xml:space="preserve"> городские сети. </w:t>
      </w:r>
    </w:p>
    <w:p w:rsidR="001A7837" w:rsidRDefault="001A7837" w:rsidP="001A7837">
      <w:pPr>
        <w:pStyle w:val="a3"/>
        <w:rPr>
          <w:color w:val="FF0000"/>
        </w:rPr>
      </w:pPr>
      <w:r>
        <w:t xml:space="preserve">               Наружное пожаротушение соответствуют действующим нормам и правилам.</w:t>
      </w:r>
      <w:r>
        <w:rPr>
          <w:color w:val="FF0000"/>
        </w:rPr>
        <w:t xml:space="preserve">   </w:t>
      </w:r>
    </w:p>
    <w:p w:rsidR="001A7837" w:rsidRDefault="001A7837" w:rsidP="001A7837">
      <w:pPr>
        <w:pStyle w:val="a3"/>
      </w:pPr>
      <w:r>
        <w:t xml:space="preserve">               Внешнее электроснабжение выполняется </w:t>
      </w:r>
      <w:proofErr w:type="spellStart"/>
      <w:r>
        <w:t>Батайскими</w:t>
      </w:r>
      <w:proofErr w:type="spellEnd"/>
      <w:r>
        <w:t xml:space="preserve"> межрайонными электрическими </w:t>
      </w:r>
    </w:p>
    <w:p w:rsidR="001A7837" w:rsidRDefault="001A7837" w:rsidP="001A7837">
      <w:pPr>
        <w:pStyle w:val="a3"/>
      </w:pPr>
      <w:r>
        <w:t xml:space="preserve">               сетями, филиал «</w:t>
      </w:r>
      <w:proofErr w:type="spellStart"/>
      <w:r>
        <w:t>Донэнерго</w:t>
      </w:r>
      <w:proofErr w:type="spellEnd"/>
      <w:r>
        <w:t xml:space="preserve">» по договору на технологическое присоединение.  </w:t>
      </w:r>
    </w:p>
    <w:p w:rsidR="00282302" w:rsidRDefault="001A7837" w:rsidP="00282302">
      <w:pPr>
        <w:pStyle w:val="a3"/>
        <w:ind w:right="-284"/>
      </w:pPr>
      <w:r>
        <w:t xml:space="preserve">               Газоснабжение </w:t>
      </w:r>
      <w:r w:rsidR="002A19AF">
        <w:t>котельной</w:t>
      </w:r>
      <w:r>
        <w:t xml:space="preserve"> производится от </w:t>
      </w:r>
      <w:r w:rsidR="002A19AF">
        <w:t>реконструируемого</w:t>
      </w:r>
      <w:r>
        <w:t xml:space="preserve"> газопровода</w:t>
      </w:r>
      <w:r w:rsidR="00282302">
        <w:t xml:space="preserve"> среднего    </w:t>
      </w:r>
    </w:p>
    <w:p w:rsidR="001A7837" w:rsidRDefault="00282302" w:rsidP="00282302">
      <w:pPr>
        <w:pStyle w:val="a3"/>
        <w:ind w:right="-284"/>
        <w:rPr>
          <w:color w:val="FF0000"/>
        </w:rPr>
      </w:pPr>
      <w:r>
        <w:t xml:space="preserve">               давления.</w:t>
      </w:r>
      <w:r w:rsidR="001A7837">
        <w:t xml:space="preserve">                </w:t>
      </w:r>
      <w:r w:rsidR="001A7837">
        <w:rPr>
          <w:color w:val="FF0000"/>
        </w:rPr>
        <w:t xml:space="preserve">   </w:t>
      </w:r>
    </w:p>
    <w:p w:rsidR="001A7837" w:rsidRDefault="001A7837" w:rsidP="001A7837">
      <w:pPr>
        <w:pStyle w:val="a3"/>
      </w:pPr>
      <w:r>
        <w:rPr>
          <w:color w:val="FF0000"/>
        </w:rPr>
        <w:t xml:space="preserve">               </w:t>
      </w:r>
      <w:r>
        <w:t>Телефонизация жилого дома предусмотрена от существующих городских телефонных</w:t>
      </w:r>
    </w:p>
    <w:p w:rsidR="001A7837" w:rsidRDefault="001A7837" w:rsidP="001A7837">
      <w:pPr>
        <w:pStyle w:val="a3"/>
        <w:ind w:right="-1"/>
      </w:pPr>
      <w:r>
        <w:t xml:space="preserve">               сетей с </w:t>
      </w:r>
      <w:r w:rsidR="002A19AF">
        <w:t>прокладкой телефонного кабеля до</w:t>
      </w:r>
      <w:r w:rsidR="00282302">
        <w:t xml:space="preserve"> городско</w:t>
      </w:r>
      <w:r w:rsidR="002A19AF">
        <w:t>го</w:t>
      </w:r>
      <w:r w:rsidR="00282302">
        <w:t xml:space="preserve"> узл</w:t>
      </w:r>
      <w:r w:rsidR="002A19AF">
        <w:t>а</w:t>
      </w:r>
      <w:r w:rsidR="00282302">
        <w:t xml:space="preserve"> связи по ул. Крупской, 3</w:t>
      </w:r>
    </w:p>
    <w:p w:rsidR="001A7837" w:rsidRDefault="001A7837" w:rsidP="001A7837">
      <w:pPr>
        <w:pStyle w:val="a3"/>
      </w:pPr>
      <w:r>
        <w:t xml:space="preserve">               Для осуществления приема телепередач, монтируется </w:t>
      </w:r>
      <w:r w:rsidR="003811D3">
        <w:t>1</w:t>
      </w:r>
      <w:r>
        <w:t xml:space="preserve"> коллективн</w:t>
      </w:r>
      <w:r w:rsidR="003811D3">
        <w:t>ая</w:t>
      </w:r>
      <w:r>
        <w:t xml:space="preserve"> телевизионн</w:t>
      </w:r>
      <w:r w:rsidR="003811D3">
        <w:t>ая</w:t>
      </w:r>
      <w:r>
        <w:t xml:space="preserve"> </w:t>
      </w:r>
    </w:p>
    <w:p w:rsidR="001A7837" w:rsidRDefault="001A7837" w:rsidP="001A7837">
      <w:pPr>
        <w:pStyle w:val="a3"/>
      </w:pPr>
      <w:r>
        <w:t xml:space="preserve">               антенн</w:t>
      </w:r>
      <w:r w:rsidR="003811D3">
        <w:t>а</w:t>
      </w:r>
      <w:r>
        <w:t>.</w:t>
      </w:r>
    </w:p>
    <w:p w:rsidR="001A7837" w:rsidRDefault="001A7837" w:rsidP="001A7837">
      <w:pPr>
        <w:ind w:left="-540" w:right="-801"/>
      </w:pPr>
      <w:r>
        <w:t xml:space="preserve">               </w:t>
      </w:r>
      <w:r w:rsidR="003811D3">
        <w:t>Жилой дом оснащен мусоропроводом.</w:t>
      </w:r>
    </w:p>
    <w:p w:rsidR="001A7837" w:rsidRDefault="001A7837" w:rsidP="001A7837">
      <w:pPr>
        <w:ind w:left="-360"/>
      </w:pPr>
      <w:r>
        <w:t xml:space="preserve">     </w:t>
      </w:r>
      <w:r w:rsidRPr="0003609B">
        <w:t xml:space="preserve">2.5. </w:t>
      </w:r>
      <w:r>
        <w:t xml:space="preserve">О количестве в составе строящегося (создаваемых) многоквартирного дома и </w:t>
      </w:r>
    </w:p>
    <w:p w:rsidR="001A7837" w:rsidRDefault="001A7837" w:rsidP="001A7837">
      <w:pPr>
        <w:ind w:left="-360"/>
      </w:pPr>
      <w:r>
        <w:t xml:space="preserve">            (или) иного объекта недвижимости самостоятельных частей (квартир в </w:t>
      </w:r>
    </w:p>
    <w:p w:rsidR="001A7837" w:rsidRDefault="001A7837" w:rsidP="001A7837">
      <w:pPr>
        <w:ind w:left="-360"/>
      </w:pPr>
      <w:r>
        <w:t xml:space="preserve">            многоквартирном доме, гаражей и иных объектов недвижимости), а также об </w:t>
      </w:r>
    </w:p>
    <w:p w:rsidR="001A7837" w:rsidRDefault="001A7837" w:rsidP="001A7837">
      <w:pPr>
        <w:ind w:left="-360"/>
      </w:pPr>
      <w:r>
        <w:t xml:space="preserve">            описании технических характеристик указанных самостоятельных частей в </w:t>
      </w:r>
    </w:p>
    <w:p w:rsidR="001A7837" w:rsidRDefault="001A7837" w:rsidP="001A7837">
      <w:pPr>
        <w:ind w:left="-360"/>
      </w:pPr>
      <w:r>
        <w:t xml:space="preserve">            соответствии с проектной документацией. </w:t>
      </w:r>
    </w:p>
    <w:p w:rsidR="001A7837" w:rsidRDefault="001A7837" w:rsidP="001A7837">
      <w:pPr>
        <w:pStyle w:val="a3"/>
      </w:pPr>
      <w:r>
        <w:t xml:space="preserve">               Строящийся жилой дом имеет </w:t>
      </w:r>
      <w:r w:rsidR="0003609B">
        <w:t>76</w:t>
      </w:r>
      <w:r>
        <w:t xml:space="preserve"> квартир, в том числе однокомнатных 2</w:t>
      </w:r>
      <w:r w:rsidR="0003609B">
        <w:t>5,</w:t>
      </w:r>
      <w:r>
        <w:t xml:space="preserve"> </w:t>
      </w:r>
    </w:p>
    <w:p w:rsidR="001A7837" w:rsidRDefault="001A7837" w:rsidP="0003609B">
      <w:pPr>
        <w:pStyle w:val="a3"/>
        <w:ind w:right="-426"/>
      </w:pPr>
      <w:r>
        <w:t xml:space="preserve">               двухкомнатных </w:t>
      </w:r>
      <w:r w:rsidR="0003609B">
        <w:t>2</w:t>
      </w:r>
      <w:r>
        <w:t>6</w:t>
      </w:r>
      <w:r w:rsidR="0003609B">
        <w:t>, трехкомнатных 25</w:t>
      </w:r>
      <w:r w:rsidR="00AE53E2">
        <w:t>.</w:t>
      </w:r>
      <w:r w:rsidR="0003609B">
        <w:t xml:space="preserve"> </w:t>
      </w:r>
      <w:r>
        <w:t xml:space="preserve">Всего </w:t>
      </w:r>
      <w:r w:rsidR="0003609B">
        <w:t>7</w:t>
      </w:r>
      <w:r w:rsidR="00AE53E2">
        <w:t xml:space="preserve">6 </w:t>
      </w:r>
      <w:r>
        <w:t xml:space="preserve">самостоятельных частей.  </w:t>
      </w:r>
    </w:p>
    <w:p w:rsidR="001A7837" w:rsidRDefault="001A7837" w:rsidP="001A7837">
      <w:pPr>
        <w:pStyle w:val="a3"/>
      </w:pPr>
      <w:r>
        <w:t xml:space="preserve">               Номера и проектные площади каждой квартиры даны в приложении к данной </w:t>
      </w:r>
    </w:p>
    <w:p w:rsidR="001A7837" w:rsidRDefault="001A7837" w:rsidP="001A7837">
      <w:pPr>
        <w:pStyle w:val="a3"/>
      </w:pPr>
      <w:r>
        <w:t xml:space="preserve">               декларации. </w:t>
      </w:r>
    </w:p>
    <w:p w:rsidR="001A7837" w:rsidRDefault="001A7837" w:rsidP="001A7837">
      <w:pPr>
        <w:pStyle w:val="a3"/>
      </w:pPr>
      <w:r>
        <w:t xml:space="preserve">               Квартиры передаются участникам долевого строительства в строительном </w:t>
      </w:r>
    </w:p>
    <w:p w:rsidR="001A7837" w:rsidRDefault="001A7837" w:rsidP="001A7837">
      <w:pPr>
        <w:pStyle w:val="a3"/>
      </w:pPr>
      <w:r>
        <w:t xml:space="preserve">               варианте.</w:t>
      </w:r>
    </w:p>
    <w:p w:rsidR="001A7837" w:rsidRDefault="001A7837" w:rsidP="001A7837">
      <w:pPr>
        <w:pStyle w:val="a3"/>
      </w:pPr>
      <w:r>
        <w:t xml:space="preserve">               В квартирах штукатурные, отделочные работы, стяжки полов не выполняются.</w:t>
      </w:r>
    </w:p>
    <w:p w:rsidR="001A7837" w:rsidRDefault="001A7837" w:rsidP="001A7837">
      <w:pPr>
        <w:pStyle w:val="a3"/>
      </w:pPr>
      <w:r>
        <w:t xml:space="preserve">               Входные двери в квартиру металлические, дверь в кухню ДВП. Остальные </w:t>
      </w:r>
    </w:p>
    <w:p w:rsidR="001A7837" w:rsidRDefault="001A7837" w:rsidP="001A7837">
      <w:pPr>
        <w:pStyle w:val="a3"/>
      </w:pPr>
      <w:r>
        <w:t xml:space="preserve">               двери в квартире не устанавливаются.  </w:t>
      </w:r>
    </w:p>
    <w:p w:rsidR="001A7837" w:rsidRDefault="001A7837" w:rsidP="001A7837">
      <w:pPr>
        <w:pStyle w:val="a3"/>
      </w:pPr>
      <w:r>
        <w:t xml:space="preserve">               Оконные проемы заполняются металлопластиковыми блоками, с установкой </w:t>
      </w:r>
    </w:p>
    <w:p w:rsidR="001A7837" w:rsidRDefault="001A7837" w:rsidP="001A7837">
      <w:pPr>
        <w:pStyle w:val="a3"/>
      </w:pPr>
      <w:r>
        <w:t xml:space="preserve">               подоконников и отливов. </w:t>
      </w:r>
    </w:p>
    <w:p w:rsidR="001A7837" w:rsidRDefault="001A7837" w:rsidP="001A7837">
      <w:pPr>
        <w:pStyle w:val="a3"/>
      </w:pPr>
      <w:r>
        <w:t xml:space="preserve">               Ограждение балконов, на высоту 120 сантиметров решетчатое из металла. </w:t>
      </w:r>
    </w:p>
    <w:p w:rsidR="001A7837" w:rsidRDefault="001A7837" w:rsidP="001A7837">
      <w:pPr>
        <w:pStyle w:val="a3"/>
      </w:pPr>
      <w:r>
        <w:t xml:space="preserve">               Отопление выполняется в полном объеме, из стальных и полипропиленовых труб, с </w:t>
      </w:r>
    </w:p>
    <w:p w:rsidR="001A7837" w:rsidRDefault="001A7837" w:rsidP="001A7837">
      <w:pPr>
        <w:pStyle w:val="a3"/>
      </w:pPr>
      <w:r>
        <w:t xml:space="preserve">               установкой </w:t>
      </w:r>
      <w:r w:rsidR="007A0997">
        <w:t>стальных</w:t>
      </w:r>
      <w:r>
        <w:t xml:space="preserve"> радиаторов. Горячее водоснабжение (разводка по квартире) не </w:t>
      </w:r>
    </w:p>
    <w:p w:rsidR="001A7837" w:rsidRDefault="001A7837" w:rsidP="001A7837">
      <w:pPr>
        <w:pStyle w:val="a3"/>
      </w:pPr>
      <w:r>
        <w:t xml:space="preserve">               выполняется   </w:t>
      </w:r>
    </w:p>
    <w:p w:rsidR="001A7837" w:rsidRPr="002B74E6" w:rsidRDefault="001A7837" w:rsidP="001A7837">
      <w:pPr>
        <w:pStyle w:val="a3"/>
      </w:pPr>
      <w:r>
        <w:t xml:space="preserve">               </w:t>
      </w:r>
      <w:r w:rsidRPr="002B74E6">
        <w:t>Учет использования тепловой энергии выполняется</w:t>
      </w:r>
      <w:r w:rsidR="002B74E6" w:rsidRPr="002B74E6">
        <w:t xml:space="preserve"> </w:t>
      </w:r>
      <w:r w:rsidR="002B74E6">
        <w:t>в каждой</w:t>
      </w:r>
      <w:r w:rsidR="002B74E6" w:rsidRPr="002B74E6">
        <w:t xml:space="preserve"> квартир</w:t>
      </w:r>
      <w:r w:rsidR="002B74E6">
        <w:t>е</w:t>
      </w:r>
      <w:r w:rsidRPr="002B74E6">
        <w:t>.</w:t>
      </w:r>
    </w:p>
    <w:p w:rsidR="001A7837" w:rsidRDefault="001A7837" w:rsidP="001A7837">
      <w:pPr>
        <w:pStyle w:val="a3"/>
      </w:pPr>
      <w:r>
        <w:t xml:space="preserve">               Водоснабжение выполняется с использованием полипропиленовых труб, без разводок </w:t>
      </w:r>
    </w:p>
    <w:p w:rsidR="001A7837" w:rsidRDefault="001A7837" w:rsidP="001A7837">
      <w:pPr>
        <w:pStyle w:val="a3"/>
      </w:pPr>
      <w:r>
        <w:t xml:space="preserve">               по квартире и установок приборов учета, канализация – пластмассовых, без разводок по </w:t>
      </w:r>
    </w:p>
    <w:p w:rsidR="001A7837" w:rsidRDefault="001A7837" w:rsidP="001A7837">
      <w:pPr>
        <w:pStyle w:val="a3"/>
      </w:pPr>
      <w:r>
        <w:t xml:space="preserve">               квартире и установки сантехнических приборов. </w:t>
      </w:r>
    </w:p>
    <w:p w:rsidR="001A7837" w:rsidRDefault="001A7837" w:rsidP="001A7837">
      <w:pPr>
        <w:pStyle w:val="a3"/>
      </w:pPr>
      <w:r>
        <w:t xml:space="preserve">               Внутреннее электроснабжение квартир предусматривает монтаж скрытой    </w:t>
      </w:r>
    </w:p>
    <w:p w:rsidR="001A7837" w:rsidRDefault="001A7837" w:rsidP="001A7837">
      <w:pPr>
        <w:pStyle w:val="a3"/>
      </w:pPr>
      <w:r>
        <w:t xml:space="preserve">               электропроводки, вводной автомат, электросчетчик. Розетки, выключатели, </w:t>
      </w:r>
    </w:p>
    <w:p w:rsidR="001A7837" w:rsidRDefault="001A7837" w:rsidP="001A7837">
      <w:pPr>
        <w:pStyle w:val="a3"/>
      </w:pPr>
      <w:r>
        <w:t xml:space="preserve">               патроны не устанавливаются. </w:t>
      </w:r>
    </w:p>
    <w:p w:rsidR="001A6B3C" w:rsidRDefault="001A6B3C" w:rsidP="001A7837">
      <w:pPr>
        <w:pStyle w:val="a3"/>
      </w:pPr>
      <w:r>
        <w:t xml:space="preserve">               Печи для приготовления пищи электрические</w:t>
      </w:r>
      <w:r w:rsidR="00A943AD">
        <w:t xml:space="preserve"> – не устанавливаются</w:t>
      </w:r>
      <w:r>
        <w:t xml:space="preserve">. </w:t>
      </w:r>
    </w:p>
    <w:p w:rsidR="001A7837" w:rsidRDefault="001A7837" w:rsidP="00B746F9">
      <w:pPr>
        <w:pStyle w:val="a3"/>
      </w:pPr>
      <w:r w:rsidRPr="007A0997">
        <w:rPr>
          <w:color w:val="FF0000"/>
        </w:rPr>
        <w:t xml:space="preserve">               </w:t>
      </w:r>
      <w:r>
        <w:t xml:space="preserve">Телефонизация квартир производится от телефонных коробок, устанавливаемых в  </w:t>
      </w:r>
    </w:p>
    <w:p w:rsidR="001A7837" w:rsidRDefault="001A7837" w:rsidP="001A7837">
      <w:pPr>
        <w:ind w:left="-540" w:right="-801"/>
      </w:pPr>
      <w:r>
        <w:t xml:space="preserve">               каждом подъезде. Разводка телефонной сети по квартире не выполняется.</w:t>
      </w:r>
    </w:p>
    <w:p w:rsidR="001A7837" w:rsidRDefault="001A7837" w:rsidP="001A7837">
      <w:pPr>
        <w:pStyle w:val="a3"/>
      </w:pPr>
      <w:r>
        <w:t xml:space="preserve">               Телевизионные коробки, от коллективн</w:t>
      </w:r>
      <w:r w:rsidR="007A0997">
        <w:t>ой</w:t>
      </w:r>
      <w:r>
        <w:t xml:space="preserve"> метровой антенн</w:t>
      </w:r>
      <w:r w:rsidR="007A0997">
        <w:t>ы</w:t>
      </w:r>
      <w:r>
        <w:t xml:space="preserve">, устанавливается на </w:t>
      </w:r>
    </w:p>
    <w:p w:rsidR="001A7837" w:rsidRDefault="001A7837" w:rsidP="001A7837">
      <w:pPr>
        <w:pStyle w:val="a3"/>
      </w:pPr>
      <w:r>
        <w:t xml:space="preserve">               каждом этаже в лестничной клетке. Разводка в квартире не выполняется.</w:t>
      </w:r>
    </w:p>
    <w:p w:rsidR="001A7837" w:rsidRDefault="001A7837" w:rsidP="001A7837">
      <w:pPr>
        <w:pStyle w:val="a3"/>
        <w:ind w:left="360"/>
      </w:pPr>
      <w:r>
        <w:t xml:space="preserve">Входные двери в жилой дом металлические. </w:t>
      </w:r>
    </w:p>
    <w:p w:rsidR="001A7837" w:rsidRDefault="001A7837" w:rsidP="001A7837">
      <w:pPr>
        <w:pStyle w:val="a3"/>
      </w:pPr>
      <w:r>
        <w:t xml:space="preserve">               Цена квадратного метра балкона устанавливается с коэффициентом – 0,</w:t>
      </w:r>
      <w:r w:rsidR="00AE53E2">
        <w:t>3</w:t>
      </w:r>
      <w:r>
        <w:t xml:space="preserve"> </w:t>
      </w:r>
    </w:p>
    <w:p w:rsidR="001A7837" w:rsidRDefault="001A7837" w:rsidP="001A7837">
      <w:pPr>
        <w:ind w:left="-360"/>
      </w:pPr>
      <w:r>
        <w:t xml:space="preserve">     2.6. О функциональном назначении нежилых помещений в многоквартирном доме, </w:t>
      </w:r>
    </w:p>
    <w:p w:rsidR="001A7837" w:rsidRDefault="001A7837" w:rsidP="001A7837">
      <w:pPr>
        <w:ind w:left="-360"/>
      </w:pPr>
      <w:r>
        <w:t xml:space="preserve">            не входящих в состав общего имущества в многоквартирном доме.</w:t>
      </w:r>
    </w:p>
    <w:p w:rsidR="001A7837" w:rsidRDefault="001A7837" w:rsidP="001A7837">
      <w:pPr>
        <w:ind w:left="-540" w:right="-799"/>
      </w:pPr>
      <w:r>
        <w:t xml:space="preserve">               Нежилых помещений в жилом доме нет.                </w:t>
      </w:r>
    </w:p>
    <w:p w:rsidR="001A7837" w:rsidRDefault="001A7837" w:rsidP="001A7837">
      <w:pPr>
        <w:numPr>
          <w:ilvl w:val="1"/>
          <w:numId w:val="4"/>
        </w:numPr>
        <w:ind w:left="360"/>
      </w:pPr>
      <w:r>
        <w:t xml:space="preserve"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</w:t>
      </w:r>
      <w:r>
        <w:lastRenderedPageBreak/>
        <w:t xml:space="preserve">разрешения на ввод в эксплуатацию указанного объекта недвижимости и передачи объектов долевого строительства участникам долевого строительства. </w:t>
      </w:r>
    </w:p>
    <w:p w:rsidR="001A7837" w:rsidRDefault="001A7837" w:rsidP="001A7837">
      <w:pPr>
        <w:pStyle w:val="a3"/>
        <w:ind w:left="360"/>
      </w:pPr>
      <w:r>
        <w:t>В состав общего имущества входят:</w:t>
      </w:r>
    </w:p>
    <w:p w:rsidR="001A7837" w:rsidRDefault="001A7837" w:rsidP="001A7837">
      <w:pPr>
        <w:pStyle w:val="a3"/>
        <w:ind w:left="360"/>
      </w:pPr>
      <w:r>
        <w:t>Лестничная клетка.</w:t>
      </w:r>
    </w:p>
    <w:p w:rsidR="001A7837" w:rsidRDefault="001A7837" w:rsidP="001A7837">
      <w:pPr>
        <w:pStyle w:val="a3"/>
        <w:ind w:left="360"/>
      </w:pPr>
      <w:r>
        <w:t>Общие коридоры.</w:t>
      </w:r>
    </w:p>
    <w:p w:rsidR="001A7837" w:rsidRDefault="007A0997" w:rsidP="001A7837">
      <w:pPr>
        <w:pStyle w:val="a3"/>
        <w:ind w:left="360"/>
      </w:pPr>
      <w:r>
        <w:t>Технический этаж</w:t>
      </w:r>
      <w:r w:rsidR="00A943AD">
        <w:t>.</w:t>
      </w:r>
    </w:p>
    <w:p w:rsidR="001A7837" w:rsidRDefault="001A7837" w:rsidP="001A7837">
      <w:pPr>
        <w:pStyle w:val="a3"/>
        <w:ind w:left="360"/>
      </w:pPr>
      <w:r>
        <w:t>Кровля.</w:t>
      </w:r>
    </w:p>
    <w:p w:rsidR="007A0997" w:rsidRDefault="007A0997" w:rsidP="001A7837">
      <w:pPr>
        <w:pStyle w:val="a3"/>
        <w:ind w:left="360"/>
      </w:pPr>
      <w:r>
        <w:t>Крышная котельная</w:t>
      </w:r>
      <w:r w:rsidR="00A943AD">
        <w:t>.</w:t>
      </w:r>
    </w:p>
    <w:p w:rsidR="00A943AD" w:rsidRDefault="00A943AD" w:rsidP="001A7837">
      <w:pPr>
        <w:pStyle w:val="a3"/>
        <w:ind w:left="360"/>
      </w:pPr>
      <w:r>
        <w:t>Щитовая электрическая.</w:t>
      </w:r>
    </w:p>
    <w:p w:rsidR="00A943AD" w:rsidRDefault="00A943AD" w:rsidP="001A7837">
      <w:pPr>
        <w:pStyle w:val="a3"/>
        <w:ind w:left="360"/>
      </w:pPr>
      <w:r>
        <w:t>Лифт.</w:t>
      </w:r>
      <w:r>
        <w:br/>
        <w:t>Мусоропровод.</w:t>
      </w:r>
    </w:p>
    <w:p w:rsidR="00A943AD" w:rsidRDefault="00A943AD" w:rsidP="001A7837">
      <w:pPr>
        <w:pStyle w:val="a3"/>
        <w:ind w:left="360"/>
      </w:pPr>
      <w:r>
        <w:t>Встроенные спортивные, детские площадки, площадки для отдыха взрослых жильцов.</w:t>
      </w:r>
    </w:p>
    <w:p w:rsidR="001A7837" w:rsidRDefault="001A7837" w:rsidP="001A7837">
      <w:pPr>
        <w:pStyle w:val="a3"/>
        <w:ind w:left="360"/>
      </w:pPr>
      <w:r>
        <w:t>Входы, коридоры, лестничные клетки отделываются в полном объеме, согласно проекта.</w:t>
      </w:r>
    </w:p>
    <w:p w:rsidR="001A7837" w:rsidRDefault="001A7837" w:rsidP="001A7837">
      <w:pPr>
        <w:pStyle w:val="a3"/>
        <w:ind w:right="-981"/>
      </w:pPr>
      <w:r>
        <w:t xml:space="preserve">         2.8.О предполагаемом сроке получения разрешения на ввод в эксплуатацию строящихся </w:t>
      </w:r>
    </w:p>
    <w:p w:rsidR="001A7837" w:rsidRDefault="001A7837" w:rsidP="001A7837">
      <w:pPr>
        <w:pStyle w:val="a3"/>
        <w:ind w:right="-981"/>
      </w:pPr>
      <w:r>
        <w:t xml:space="preserve">               (создаваемых) многоквартирного жилого дома и (или) иного объекта недвижимости, об </w:t>
      </w:r>
    </w:p>
    <w:p w:rsidR="001A7837" w:rsidRDefault="001A7837" w:rsidP="001A7837">
      <w:pPr>
        <w:pStyle w:val="a3"/>
        <w:ind w:right="-981"/>
      </w:pPr>
      <w:r>
        <w:t xml:space="preserve">               органе, уполномоченном в соответствии с законодательством о градостроительной </w:t>
      </w:r>
    </w:p>
    <w:p w:rsidR="001A7837" w:rsidRDefault="001A7837" w:rsidP="001A7837">
      <w:pPr>
        <w:pStyle w:val="a3"/>
        <w:ind w:right="-981"/>
      </w:pPr>
      <w:r>
        <w:t xml:space="preserve">               деятельности на выдачу разрешения на ввод объектов недвижимости в эксплуатацию.  </w:t>
      </w:r>
    </w:p>
    <w:p w:rsidR="001A7837" w:rsidRDefault="001A7837" w:rsidP="001A7837">
      <w:pPr>
        <w:pStyle w:val="a3"/>
        <w:ind w:right="-981"/>
      </w:pPr>
      <w:r>
        <w:t xml:space="preserve">               Предполагаемая дата ввода в эксплуатацию жилого дома </w:t>
      </w:r>
      <w:r w:rsidR="002A7A70">
        <w:t>первый</w:t>
      </w:r>
      <w:r w:rsidR="007A0997">
        <w:t xml:space="preserve"> </w:t>
      </w:r>
      <w:r>
        <w:t>квартал 201</w:t>
      </w:r>
      <w:r w:rsidR="002A7A70">
        <w:t>7</w:t>
      </w:r>
      <w:r>
        <w:t xml:space="preserve">г. </w:t>
      </w:r>
    </w:p>
    <w:p w:rsidR="001A7837" w:rsidRDefault="001A7837" w:rsidP="001A7837">
      <w:pPr>
        <w:ind w:left="-540" w:right="-365"/>
      </w:pPr>
      <w:r>
        <w:t xml:space="preserve">               Администрация города Батайска.               </w:t>
      </w:r>
    </w:p>
    <w:p w:rsidR="001A7837" w:rsidRDefault="001A7837" w:rsidP="001A7837">
      <w:pPr>
        <w:tabs>
          <w:tab w:val="num" w:pos="-2160"/>
        </w:tabs>
        <w:ind w:left="-540" w:right="-365"/>
      </w:pPr>
      <w:r>
        <w:t xml:space="preserve">        2.9. О возможных финансовых и прочих рисках при осуществлении проекта      </w:t>
      </w:r>
    </w:p>
    <w:p w:rsidR="001A7837" w:rsidRDefault="001A7837" w:rsidP="001A7837">
      <w:pPr>
        <w:tabs>
          <w:tab w:val="num" w:pos="-2160"/>
        </w:tabs>
        <w:ind w:left="-540" w:right="-365"/>
      </w:pPr>
      <w:r>
        <w:t xml:space="preserve">                строительства и мерах по добровольному страхованию застройщиком </w:t>
      </w:r>
    </w:p>
    <w:p w:rsidR="001A7837" w:rsidRDefault="001A7837" w:rsidP="001A7837">
      <w:pPr>
        <w:tabs>
          <w:tab w:val="num" w:pos="-2160"/>
        </w:tabs>
        <w:ind w:left="-540" w:right="-365"/>
      </w:pPr>
      <w:r>
        <w:t xml:space="preserve">                таких рисков. </w:t>
      </w:r>
    </w:p>
    <w:p w:rsidR="001A7837" w:rsidRDefault="001A7837" w:rsidP="001A7837">
      <w:pPr>
        <w:tabs>
          <w:tab w:val="num" w:pos="-2160"/>
        </w:tabs>
        <w:ind w:left="-540" w:right="-365"/>
      </w:pPr>
      <w:r>
        <w:t xml:space="preserve">                От возможных финансовых и прочих рисков при осуществлении проекта </w:t>
      </w:r>
    </w:p>
    <w:p w:rsidR="001A7837" w:rsidRPr="00FE30C5" w:rsidRDefault="001A7837" w:rsidP="001A7837">
      <w:pPr>
        <w:pStyle w:val="a3"/>
      </w:pPr>
      <w:r>
        <w:t xml:space="preserve">                строительства жилого дома произведено страхование в филиале </w:t>
      </w:r>
      <w:r w:rsidRPr="00FE30C5">
        <w:t xml:space="preserve">ОАО «Страховая </w:t>
      </w:r>
    </w:p>
    <w:p w:rsidR="001A7837" w:rsidRDefault="001A7837" w:rsidP="001A7837">
      <w:pPr>
        <w:pStyle w:val="a3"/>
      </w:pPr>
      <w:r w:rsidRPr="00FE30C5">
        <w:t xml:space="preserve">                компания «ПАРИ»  г. Ростове – на – Дону. Дого</w:t>
      </w:r>
      <w:r>
        <w:t>вор страхования № 23-00</w:t>
      </w:r>
      <w:r w:rsidR="00FE30C5">
        <w:t>1</w:t>
      </w:r>
      <w:r>
        <w:t>/201</w:t>
      </w:r>
      <w:r w:rsidR="00FE30C5">
        <w:t>5</w:t>
      </w:r>
      <w:r>
        <w:t xml:space="preserve">-Ж от </w:t>
      </w:r>
    </w:p>
    <w:p w:rsidR="001A7837" w:rsidRDefault="001A7837" w:rsidP="001A7837">
      <w:pPr>
        <w:pStyle w:val="a3"/>
      </w:pPr>
      <w:r>
        <w:t xml:space="preserve">                </w:t>
      </w:r>
      <w:r w:rsidR="00FE30C5">
        <w:t>31</w:t>
      </w:r>
      <w:r>
        <w:t>.0</w:t>
      </w:r>
      <w:r w:rsidR="00FE30C5">
        <w:t>8</w:t>
      </w:r>
      <w:r>
        <w:t>.201</w:t>
      </w:r>
      <w:r w:rsidR="00FE30C5">
        <w:t>5</w:t>
      </w:r>
      <w:r>
        <w:t xml:space="preserve">г.   </w:t>
      </w:r>
    </w:p>
    <w:p w:rsidR="001A7837" w:rsidRDefault="001A7837" w:rsidP="001A7837">
      <w:pPr>
        <w:pStyle w:val="a3"/>
      </w:pPr>
      <w:r>
        <w:t xml:space="preserve">                Страховые риски, пожар, взрыв, попадание молнии, падение летательных аппаратов, </w:t>
      </w:r>
    </w:p>
    <w:p w:rsidR="001A7837" w:rsidRDefault="001A7837" w:rsidP="001A7837">
      <w:pPr>
        <w:pStyle w:val="a3"/>
      </w:pPr>
      <w:r>
        <w:t xml:space="preserve">                кранов и другой строительной техники и механизмов, используемых при проведении </w:t>
      </w:r>
    </w:p>
    <w:p w:rsidR="001A7837" w:rsidRDefault="001A7837" w:rsidP="001A7837">
      <w:pPr>
        <w:pStyle w:val="a3"/>
      </w:pPr>
      <w:r>
        <w:t xml:space="preserve">                работ на объекте, наводнение, паводок, ливень, обвал, оползень, просадка грунта, </w:t>
      </w:r>
    </w:p>
    <w:p w:rsidR="001A7837" w:rsidRDefault="001A7837" w:rsidP="001A7837">
      <w:pPr>
        <w:pStyle w:val="a3"/>
      </w:pPr>
      <w:r>
        <w:t xml:space="preserve">                подтопление грунтовыми водами, противоправные действия третьих лиц, кража со  </w:t>
      </w:r>
    </w:p>
    <w:p w:rsidR="001A7837" w:rsidRDefault="001A7837" w:rsidP="001A7837">
      <w:pPr>
        <w:pStyle w:val="a3"/>
      </w:pPr>
      <w:r>
        <w:t xml:space="preserve">                взломом, разбой, авария инженерных сетей (водопровод, канализация, теплоснабжение, </w:t>
      </w:r>
    </w:p>
    <w:p w:rsidR="001A7837" w:rsidRDefault="001A7837" w:rsidP="001A7837">
      <w:pPr>
        <w:pStyle w:val="a3"/>
      </w:pPr>
      <w:r>
        <w:t xml:space="preserve">                электроснабжение), ошибки при монтаже, обрушение или повреждение объекта, в том</w:t>
      </w:r>
    </w:p>
    <w:p w:rsidR="001A7837" w:rsidRDefault="001A7837" w:rsidP="001A7837">
      <w:pPr>
        <w:pStyle w:val="a3"/>
      </w:pPr>
      <w:r>
        <w:t xml:space="preserve">                числе обваливающимися или падающими частями кранов или другой строительной </w:t>
      </w:r>
    </w:p>
    <w:p w:rsidR="001A7837" w:rsidRDefault="001A7837" w:rsidP="001A7837">
      <w:pPr>
        <w:pStyle w:val="a3"/>
      </w:pPr>
      <w:r>
        <w:t xml:space="preserve">                техники и механизмов.</w:t>
      </w:r>
    </w:p>
    <w:p w:rsidR="002A7A70" w:rsidRPr="002A7A70" w:rsidRDefault="007A0997" w:rsidP="002A7A70">
      <w:pPr>
        <w:pStyle w:val="a3"/>
        <w:ind w:right="-284"/>
      </w:pPr>
      <w:r>
        <w:t xml:space="preserve">                 </w:t>
      </w:r>
      <w:r w:rsidRPr="002A7A70">
        <w:t>Страхование договоров долевого участия</w:t>
      </w:r>
      <w:r w:rsidR="002A7A70" w:rsidRPr="002A7A70">
        <w:t xml:space="preserve"> в строительстве производится в соответствии   </w:t>
      </w:r>
    </w:p>
    <w:p w:rsidR="007A0997" w:rsidRPr="002A7A70" w:rsidRDefault="002A7A70" w:rsidP="002A7A70">
      <w:pPr>
        <w:pStyle w:val="a3"/>
        <w:ind w:right="-284"/>
      </w:pPr>
      <w:r w:rsidRPr="002A7A70">
        <w:t xml:space="preserve">              </w:t>
      </w:r>
      <w:r>
        <w:t xml:space="preserve"> </w:t>
      </w:r>
      <w:r w:rsidRPr="002A7A70">
        <w:t xml:space="preserve">  с Федеральным законом от 30.12.2004г. № 214ФЗ</w:t>
      </w:r>
      <w:r>
        <w:t>, статья 15.1 п.2.</w:t>
      </w:r>
      <w:r w:rsidRPr="002A7A70">
        <w:t xml:space="preserve"> </w:t>
      </w:r>
    </w:p>
    <w:p w:rsidR="001A7837" w:rsidRDefault="001A7837" w:rsidP="001A7837">
      <w:pPr>
        <w:pStyle w:val="a3"/>
      </w:pPr>
      <w:r>
        <w:t xml:space="preserve">         2.9.1.</w:t>
      </w:r>
      <w:r w:rsidR="003811D3">
        <w:t xml:space="preserve"> </w:t>
      </w:r>
      <w:r>
        <w:t xml:space="preserve">Планируемая стоимость строительства </w:t>
      </w:r>
      <w:r w:rsidR="00156C74">
        <w:t>1</w:t>
      </w:r>
      <w:r>
        <w:t>26 млн. руб.</w:t>
      </w:r>
    </w:p>
    <w:p w:rsidR="001A7837" w:rsidRDefault="001A7837" w:rsidP="001A7837">
      <w:pPr>
        <w:ind w:right="-801"/>
      </w:pPr>
      <w:r>
        <w:t xml:space="preserve">2.10. О перечне организаций, осуществляющих основные строительно-монтажные и другие </w:t>
      </w:r>
    </w:p>
    <w:p w:rsidR="001A7837" w:rsidRDefault="001A7837" w:rsidP="001A7837">
      <w:pPr>
        <w:ind w:right="-801"/>
      </w:pPr>
      <w:r>
        <w:t xml:space="preserve">        работы.       </w:t>
      </w:r>
    </w:p>
    <w:p w:rsidR="001A7837" w:rsidRDefault="001A7837" w:rsidP="001A7837">
      <w:pPr>
        <w:pStyle w:val="a3"/>
      </w:pPr>
      <w:r>
        <w:t xml:space="preserve">                 Обще-строительные</w:t>
      </w:r>
      <w:r w:rsidR="005E5907">
        <w:t xml:space="preserve"> </w:t>
      </w:r>
      <w:r>
        <w:t>работы -  ООО «СМП-162», генподрядчик.</w:t>
      </w:r>
    </w:p>
    <w:p w:rsidR="001A7837" w:rsidRDefault="001A7837" w:rsidP="001A7837">
      <w:pPr>
        <w:pStyle w:val="a3"/>
      </w:pPr>
      <w:r>
        <w:t xml:space="preserve">                 Наружные сети водоснабжения  и водоотведения  – ООО «</w:t>
      </w:r>
      <w:r w:rsidR="00156C74">
        <w:t>ТВ</w:t>
      </w:r>
      <w:r w:rsidR="00A943AD">
        <w:t>М</w:t>
      </w:r>
      <w:r w:rsidR="00156C74">
        <w:t xml:space="preserve"> ДОН</w:t>
      </w:r>
      <w:r>
        <w:t>»</w:t>
      </w:r>
    </w:p>
    <w:p w:rsidR="001A7837" w:rsidRDefault="001A7837" w:rsidP="001A7837">
      <w:pPr>
        <w:pStyle w:val="a3"/>
        <w:ind w:right="-1341"/>
      </w:pPr>
      <w:r>
        <w:t xml:space="preserve">                 Внутренние сети водоснабжения, канализации и отопления –  ООО “Титан+”.</w:t>
      </w:r>
    </w:p>
    <w:p w:rsidR="001A7837" w:rsidRDefault="001A7837" w:rsidP="001A7837">
      <w:pPr>
        <w:pStyle w:val="a3"/>
        <w:ind w:right="-1341"/>
      </w:pPr>
      <w:r>
        <w:t xml:space="preserve">                 Наружные сети электроснабжения – </w:t>
      </w:r>
      <w:proofErr w:type="spellStart"/>
      <w:r>
        <w:t>Батайские</w:t>
      </w:r>
      <w:proofErr w:type="spellEnd"/>
      <w:r>
        <w:t xml:space="preserve"> МЭС филиал «</w:t>
      </w:r>
      <w:proofErr w:type="spellStart"/>
      <w:r>
        <w:t>Донэнерго</w:t>
      </w:r>
      <w:proofErr w:type="spellEnd"/>
      <w:r>
        <w:t>».</w:t>
      </w:r>
    </w:p>
    <w:p w:rsidR="001A7837" w:rsidRDefault="001A7837" w:rsidP="001A7837">
      <w:pPr>
        <w:pStyle w:val="a3"/>
      </w:pPr>
      <w:r>
        <w:t xml:space="preserve">                 Внутренние сети электроснабжения – ООО “</w:t>
      </w:r>
      <w:proofErr w:type="spellStart"/>
      <w:r>
        <w:t>Элстрим</w:t>
      </w:r>
      <w:proofErr w:type="spellEnd"/>
      <w:r>
        <w:t>”.</w:t>
      </w:r>
    </w:p>
    <w:p w:rsidR="00156C74" w:rsidRDefault="001A7837" w:rsidP="00156C74">
      <w:pPr>
        <w:pStyle w:val="a3"/>
        <w:ind w:right="-143"/>
      </w:pPr>
      <w:r>
        <w:t xml:space="preserve">                 Наружные сети газоснабжения – </w:t>
      </w:r>
      <w:r w:rsidR="00156C74">
        <w:t>филиал ОАО «Газпром газораспределение Ростов-на-</w:t>
      </w:r>
    </w:p>
    <w:p w:rsidR="001A7837" w:rsidRDefault="00156C74" w:rsidP="00156C74">
      <w:pPr>
        <w:pStyle w:val="a3"/>
        <w:ind w:right="-143"/>
      </w:pPr>
      <w:r>
        <w:t xml:space="preserve">                 Дону» в г. Батайске.</w:t>
      </w:r>
    </w:p>
    <w:p w:rsidR="00156C74" w:rsidRDefault="001A7837" w:rsidP="00156C74">
      <w:pPr>
        <w:pStyle w:val="a3"/>
        <w:ind w:right="-284"/>
      </w:pPr>
      <w:r>
        <w:t xml:space="preserve">                 Внутренние сети газоснабжения – </w:t>
      </w:r>
      <w:r w:rsidR="00156C74">
        <w:t>филиал ОАО «Газпром газораспределение Ростов-на-</w:t>
      </w:r>
    </w:p>
    <w:p w:rsidR="00156C74" w:rsidRDefault="00156C74" w:rsidP="00156C74">
      <w:pPr>
        <w:pStyle w:val="a3"/>
        <w:ind w:right="-143"/>
      </w:pPr>
      <w:r>
        <w:t xml:space="preserve">                 Дону» в г. Батайске.</w:t>
      </w:r>
    </w:p>
    <w:p w:rsidR="001A7837" w:rsidRDefault="001A7837" w:rsidP="001A7837">
      <w:pPr>
        <w:pStyle w:val="a3"/>
      </w:pPr>
      <w:r>
        <w:t xml:space="preserve">                 Наружные сети телефонизации – ООО «Исток»                 </w:t>
      </w:r>
    </w:p>
    <w:p w:rsidR="001A7837" w:rsidRDefault="001A7837" w:rsidP="001A7837">
      <w:pPr>
        <w:pStyle w:val="a3"/>
      </w:pPr>
      <w:r>
        <w:t xml:space="preserve">        2.11. О способе обеспечения исполнения обязательств застройщика по договору.    </w:t>
      </w:r>
    </w:p>
    <w:p w:rsidR="001A7837" w:rsidRDefault="001A7837" w:rsidP="001A7837">
      <w:pPr>
        <w:pStyle w:val="a3"/>
      </w:pPr>
      <w:r>
        <w:t xml:space="preserve">                 В обеспечение исполнения обязательств застройщика по договору с момента </w:t>
      </w:r>
    </w:p>
    <w:p w:rsidR="001A7837" w:rsidRDefault="001A7837" w:rsidP="001A7837">
      <w:pPr>
        <w:pStyle w:val="a3"/>
      </w:pPr>
      <w:r>
        <w:t xml:space="preserve">                 государственной регистрации договора у участников долевого строительства </w:t>
      </w:r>
    </w:p>
    <w:p w:rsidR="001A7837" w:rsidRDefault="001A7837" w:rsidP="001A7837">
      <w:pPr>
        <w:pStyle w:val="a3"/>
      </w:pPr>
      <w:r>
        <w:lastRenderedPageBreak/>
        <w:t xml:space="preserve">                 считаются находящимися в залоге – право на земельный участок, предоставленный для </w:t>
      </w:r>
    </w:p>
    <w:p w:rsidR="001A7837" w:rsidRDefault="001A7837" w:rsidP="001A7837">
      <w:pPr>
        <w:pStyle w:val="a3"/>
      </w:pPr>
      <w:r>
        <w:t xml:space="preserve">                 строительства многоквартирного жилого дома и строящийся на этом земельном </w:t>
      </w:r>
    </w:p>
    <w:p w:rsidR="001A7837" w:rsidRDefault="001A7837" w:rsidP="001A7837">
      <w:pPr>
        <w:pStyle w:val="a3"/>
      </w:pPr>
      <w:r>
        <w:t xml:space="preserve">                 участке многоквартирный жилой дом. </w:t>
      </w:r>
    </w:p>
    <w:p w:rsidR="001A7837" w:rsidRDefault="001A7837" w:rsidP="001A7837">
      <w:pPr>
        <w:pStyle w:val="a3"/>
      </w:pPr>
      <w:r>
        <w:t xml:space="preserve">        2.12. Об иных договорах и сделках, на основании которых привлекаются денежные средства </w:t>
      </w:r>
    </w:p>
    <w:p w:rsidR="001A7837" w:rsidRDefault="001A7837" w:rsidP="001A7837">
      <w:pPr>
        <w:pStyle w:val="a3"/>
      </w:pPr>
      <w:r>
        <w:t xml:space="preserve">                 для строительства многоквартирного дома, за исключением привлечения денежных </w:t>
      </w:r>
    </w:p>
    <w:p w:rsidR="001A7837" w:rsidRDefault="001A7837" w:rsidP="001A7837">
      <w:pPr>
        <w:pStyle w:val="a3"/>
      </w:pPr>
      <w:r>
        <w:t xml:space="preserve">                 средств на основании договоров.    </w:t>
      </w:r>
    </w:p>
    <w:p w:rsidR="001A7837" w:rsidRDefault="001A7837" w:rsidP="001A7837">
      <w:pPr>
        <w:pStyle w:val="a3"/>
      </w:pPr>
      <w:r>
        <w:t xml:space="preserve">                 Договора и сделки, на основании которых привлекаются денежные средства для </w:t>
      </w:r>
    </w:p>
    <w:p w:rsidR="001A7837" w:rsidRDefault="001A7837" w:rsidP="001A7837">
      <w:pPr>
        <w:pStyle w:val="a3"/>
      </w:pPr>
      <w:r>
        <w:t xml:space="preserve">                 строительства многоквартирного дома, не заключались.</w:t>
      </w:r>
    </w:p>
    <w:p w:rsidR="001A7837" w:rsidRDefault="001A7837" w:rsidP="001A7837">
      <w:pPr>
        <w:pStyle w:val="a3"/>
        <w:ind w:left="0"/>
      </w:pPr>
      <w:r>
        <w:t xml:space="preserve"> </w:t>
      </w:r>
    </w:p>
    <w:p w:rsidR="001A7837" w:rsidRDefault="001A7837" w:rsidP="001A7837">
      <w:pPr>
        <w:ind w:right="-365"/>
      </w:pPr>
      <w:r>
        <w:t xml:space="preserve">           Генеральный директор ООО “</w:t>
      </w:r>
      <w:proofErr w:type="spellStart"/>
      <w:r w:rsidR="005E5907">
        <w:t>Стройзаказчик</w:t>
      </w:r>
      <w:proofErr w:type="spellEnd"/>
      <w:r w:rsidR="005E5907">
        <w:t xml:space="preserve"> </w:t>
      </w:r>
      <w:proofErr w:type="spellStart"/>
      <w:r w:rsidR="005E5907">
        <w:t>Р</w:t>
      </w:r>
      <w:r w:rsidR="00DD7F8E">
        <w:t>и</w:t>
      </w:r>
      <w:r w:rsidR="005E5907">
        <w:t>Ф</w:t>
      </w:r>
      <w:proofErr w:type="spellEnd"/>
      <w:r>
        <w:t xml:space="preserve">”                            </w:t>
      </w:r>
      <w:proofErr w:type="spellStart"/>
      <w:r w:rsidR="005E5907">
        <w:t>Функель</w:t>
      </w:r>
      <w:proofErr w:type="spellEnd"/>
      <w:r w:rsidR="005E5907">
        <w:t xml:space="preserve"> Ю.В.</w:t>
      </w:r>
      <w:r>
        <w:t xml:space="preserve">           </w:t>
      </w:r>
    </w:p>
    <w:p w:rsidR="001A7837" w:rsidRDefault="001A7837" w:rsidP="001A7837">
      <w:pPr>
        <w:jc w:val="center"/>
        <w:rPr>
          <w:b/>
        </w:rPr>
      </w:pPr>
    </w:p>
    <w:p w:rsidR="001A7837" w:rsidRDefault="001A7837" w:rsidP="001A7837">
      <w:r>
        <w:t xml:space="preserve">          </w:t>
      </w:r>
      <w:r w:rsidR="00A432DB">
        <w:t>2</w:t>
      </w:r>
      <w:r w:rsidR="00E03451">
        <w:t>8</w:t>
      </w:r>
      <w:r>
        <w:t xml:space="preserve"> </w:t>
      </w:r>
      <w:r w:rsidR="00226DCD">
        <w:t>августа</w:t>
      </w:r>
      <w:r>
        <w:t xml:space="preserve"> 201</w:t>
      </w:r>
      <w:r w:rsidR="005E5907">
        <w:t>5</w:t>
      </w:r>
      <w:r>
        <w:t>г</w:t>
      </w:r>
    </w:p>
    <w:p w:rsidR="001A7837" w:rsidRDefault="001A7837" w:rsidP="001A7837"/>
    <w:p w:rsidR="001A7837" w:rsidRDefault="001A7837" w:rsidP="001A7837"/>
    <w:p w:rsidR="00D3487E" w:rsidRDefault="00D3487E"/>
    <w:sectPr w:rsidR="00D3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6510F"/>
    <w:multiLevelType w:val="multilevel"/>
    <w:tmpl w:val="EFFE64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" w15:restartNumberingAfterBreak="0">
    <w:nsid w:val="500223A7"/>
    <w:multiLevelType w:val="multilevel"/>
    <w:tmpl w:val="0A54B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2" w15:restartNumberingAfterBreak="0">
    <w:nsid w:val="5FEC27BB"/>
    <w:multiLevelType w:val="multilevel"/>
    <w:tmpl w:val="B9F45D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</w:lvl>
  </w:abstractNum>
  <w:abstractNum w:abstractNumId="3" w15:restartNumberingAfterBreak="0">
    <w:nsid w:val="61BE7F31"/>
    <w:multiLevelType w:val="multilevel"/>
    <w:tmpl w:val="9DF8B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7"/>
    <w:rsid w:val="0003609B"/>
    <w:rsid w:val="00156C74"/>
    <w:rsid w:val="001A6B3C"/>
    <w:rsid w:val="001A7837"/>
    <w:rsid w:val="00205C20"/>
    <w:rsid w:val="00226DCD"/>
    <w:rsid w:val="00277DC6"/>
    <w:rsid w:val="00282302"/>
    <w:rsid w:val="002A19AF"/>
    <w:rsid w:val="002A7A70"/>
    <w:rsid w:val="002B74E6"/>
    <w:rsid w:val="003811D3"/>
    <w:rsid w:val="003D10ED"/>
    <w:rsid w:val="003D2A23"/>
    <w:rsid w:val="004733DC"/>
    <w:rsid w:val="00507F46"/>
    <w:rsid w:val="005E5907"/>
    <w:rsid w:val="00622A55"/>
    <w:rsid w:val="00690AB1"/>
    <w:rsid w:val="00692673"/>
    <w:rsid w:val="007A0997"/>
    <w:rsid w:val="007D164E"/>
    <w:rsid w:val="00A24CF3"/>
    <w:rsid w:val="00A432DB"/>
    <w:rsid w:val="00A902C3"/>
    <w:rsid w:val="00A943AD"/>
    <w:rsid w:val="00AE53E2"/>
    <w:rsid w:val="00B746F9"/>
    <w:rsid w:val="00C01CE3"/>
    <w:rsid w:val="00C36117"/>
    <w:rsid w:val="00D3487E"/>
    <w:rsid w:val="00DD7F8E"/>
    <w:rsid w:val="00E03451"/>
    <w:rsid w:val="00F111DF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BF02-C464-4168-94D3-18CFE66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A7837"/>
    <w:pPr>
      <w:ind w:left="-540" w:right="-8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37</cp:revision>
  <dcterms:created xsi:type="dcterms:W3CDTF">2015-07-22T12:34:00Z</dcterms:created>
  <dcterms:modified xsi:type="dcterms:W3CDTF">2015-08-28T13:14:00Z</dcterms:modified>
</cp:coreProperties>
</file>